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D2E1" w14:textId="6A2ACF50" w:rsidR="00CE2621" w:rsidRDefault="005014DF" w:rsidP="00FE7386">
      <w:pPr>
        <w:spacing w:after="120"/>
        <w:jc w:val="both"/>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7F384D8C" wp14:editId="5441B529">
            <wp:simplePos x="0" y="0"/>
            <wp:positionH relativeFrom="column">
              <wp:posOffset>4657090</wp:posOffset>
            </wp:positionH>
            <wp:positionV relativeFrom="paragraph">
              <wp:posOffset>-219619</wp:posOffset>
            </wp:positionV>
            <wp:extent cx="1552031" cy="1127446"/>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ole confinace - Muse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031" cy="1127446"/>
                    </a:xfrm>
                    <a:prstGeom prst="rect">
                      <a:avLst/>
                    </a:prstGeom>
                  </pic:spPr>
                </pic:pic>
              </a:graphicData>
            </a:graphic>
            <wp14:sizeRelH relativeFrom="page">
              <wp14:pctWidth>0</wp14:pctWidth>
            </wp14:sizeRelH>
            <wp14:sizeRelV relativeFrom="page">
              <wp14:pctHeight>0</wp14:pctHeight>
            </wp14:sizeRelV>
          </wp:anchor>
        </w:drawing>
      </w:r>
      <w:r w:rsidR="000A1755">
        <w:rPr>
          <w:rFonts w:ascii="Arial" w:hAnsi="Arial" w:cs="Arial"/>
          <w:noProof/>
          <w:sz w:val="22"/>
          <w:szCs w:val="22"/>
        </w:rPr>
        <w:drawing>
          <wp:anchor distT="0" distB="0" distL="114300" distR="114300" simplePos="0" relativeHeight="251658240" behindDoc="0" locked="0" layoutInCell="1" allowOverlap="1" wp14:anchorId="221E32F6" wp14:editId="01913D82">
            <wp:simplePos x="0" y="0"/>
            <wp:positionH relativeFrom="column">
              <wp:posOffset>-210136</wp:posOffset>
            </wp:positionH>
            <wp:positionV relativeFrom="paragraph">
              <wp:posOffset>-262890</wp:posOffset>
            </wp:positionV>
            <wp:extent cx="2214667" cy="87923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and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960" cy="884111"/>
                    </a:xfrm>
                    <a:prstGeom prst="rect">
                      <a:avLst/>
                    </a:prstGeom>
                  </pic:spPr>
                </pic:pic>
              </a:graphicData>
            </a:graphic>
            <wp14:sizeRelH relativeFrom="margin">
              <wp14:pctWidth>0</wp14:pctWidth>
            </wp14:sizeRelH>
            <wp14:sizeRelV relativeFrom="margin">
              <wp14:pctHeight>0</wp14:pctHeight>
            </wp14:sizeRelV>
          </wp:anchor>
        </w:drawing>
      </w:r>
    </w:p>
    <w:p w14:paraId="0023A55F" w14:textId="0BDAF662" w:rsidR="00B305CE" w:rsidRDefault="00B305CE" w:rsidP="00FE7386">
      <w:pPr>
        <w:spacing w:after="120"/>
        <w:jc w:val="both"/>
        <w:rPr>
          <w:rFonts w:ascii="Arial" w:hAnsi="Arial" w:cs="Arial"/>
          <w:sz w:val="22"/>
          <w:szCs w:val="22"/>
        </w:rPr>
      </w:pPr>
    </w:p>
    <w:p w14:paraId="7CF5280D" w14:textId="10750978" w:rsidR="00B305CE" w:rsidRPr="00401EAA" w:rsidRDefault="00B305CE" w:rsidP="00FE7386">
      <w:pPr>
        <w:spacing w:after="120"/>
        <w:jc w:val="both"/>
        <w:rPr>
          <w:rFonts w:ascii="Arial" w:hAnsi="Arial" w:cs="Arial"/>
          <w:sz w:val="22"/>
          <w:szCs w:val="22"/>
        </w:rPr>
      </w:pPr>
    </w:p>
    <w:p w14:paraId="64A8E694" w14:textId="51308F05" w:rsidR="00CE2621" w:rsidRDefault="00CE2621" w:rsidP="00FE7386">
      <w:pPr>
        <w:spacing w:after="120"/>
        <w:jc w:val="both"/>
        <w:rPr>
          <w:rFonts w:ascii="Arial" w:hAnsi="Arial" w:cs="Arial"/>
          <w:sz w:val="22"/>
          <w:szCs w:val="22"/>
        </w:rPr>
      </w:pPr>
    </w:p>
    <w:p w14:paraId="11B526B7" w14:textId="77777777" w:rsidR="00D40043" w:rsidRPr="00401EAA" w:rsidRDefault="00D40043" w:rsidP="00FE7386">
      <w:pPr>
        <w:spacing w:after="120"/>
        <w:jc w:val="both"/>
        <w:rPr>
          <w:rFonts w:ascii="Arial" w:hAnsi="Arial" w:cs="Arial"/>
          <w:sz w:val="22"/>
          <w:szCs w:val="22"/>
        </w:rPr>
      </w:pPr>
    </w:p>
    <w:p w14:paraId="19B1BF1B" w14:textId="77777777" w:rsidR="00A37F1E" w:rsidRPr="00A37F1E" w:rsidRDefault="002323F1" w:rsidP="00A37F1E">
      <w:pPr>
        <w:pBdr>
          <w:top w:val="single" w:sz="4" w:space="1" w:color="auto"/>
          <w:left w:val="single" w:sz="4" w:space="4" w:color="auto"/>
          <w:bottom w:val="single" w:sz="4" w:space="1" w:color="auto"/>
          <w:right w:val="single" w:sz="4" w:space="4" w:color="auto"/>
        </w:pBdr>
        <w:jc w:val="center"/>
        <w:rPr>
          <w:rFonts w:ascii="Arial" w:hAnsi="Arial" w:cs="Arial"/>
          <w:caps/>
          <w:color w:val="5B9BD6"/>
          <w:sz w:val="40"/>
          <w:szCs w:val="22"/>
        </w:rPr>
      </w:pPr>
      <w:r w:rsidRPr="00A37F1E">
        <w:rPr>
          <w:rFonts w:ascii="Arial" w:hAnsi="Arial" w:cs="Arial"/>
          <w:caps/>
          <w:color w:val="5B9BD6"/>
          <w:sz w:val="40"/>
          <w:szCs w:val="22"/>
        </w:rPr>
        <w:t>Directive</w:t>
      </w:r>
    </w:p>
    <w:p w14:paraId="3EA2983A" w14:textId="122E6A53" w:rsidR="007C4EC1" w:rsidRPr="00A37F1E" w:rsidRDefault="002323F1" w:rsidP="00A37F1E">
      <w:pPr>
        <w:pBdr>
          <w:top w:val="single" w:sz="4" w:space="1" w:color="auto"/>
          <w:left w:val="single" w:sz="4" w:space="4" w:color="auto"/>
          <w:bottom w:val="single" w:sz="4" w:space="1" w:color="auto"/>
          <w:right w:val="single" w:sz="4" w:space="4" w:color="auto"/>
        </w:pBdr>
        <w:jc w:val="center"/>
        <w:rPr>
          <w:rFonts w:ascii="Arial" w:hAnsi="Arial" w:cs="Arial"/>
          <w:color w:val="5B9BD6"/>
          <w:sz w:val="32"/>
          <w:szCs w:val="22"/>
        </w:rPr>
      </w:pPr>
      <w:r w:rsidRPr="00A37F1E">
        <w:rPr>
          <w:rFonts w:ascii="Arial" w:hAnsi="Arial" w:cs="Arial"/>
          <w:color w:val="5B9BD6"/>
          <w:sz w:val="32"/>
          <w:szCs w:val="22"/>
        </w:rPr>
        <w:t xml:space="preserve"> </w:t>
      </w:r>
      <w:proofErr w:type="gramStart"/>
      <w:r w:rsidR="00CE2621" w:rsidRPr="00A37F1E">
        <w:rPr>
          <w:rFonts w:ascii="Arial" w:hAnsi="Arial" w:cs="Arial"/>
          <w:color w:val="5B9BD6"/>
          <w:sz w:val="32"/>
          <w:szCs w:val="22"/>
        </w:rPr>
        <w:t>sur</w:t>
      </w:r>
      <w:proofErr w:type="gramEnd"/>
      <w:r w:rsidR="00CE2621" w:rsidRPr="00A37F1E">
        <w:rPr>
          <w:rFonts w:ascii="Arial" w:hAnsi="Arial" w:cs="Arial"/>
          <w:color w:val="5B9BD6"/>
          <w:sz w:val="32"/>
          <w:szCs w:val="22"/>
        </w:rPr>
        <w:t xml:space="preserve"> la </w:t>
      </w:r>
      <w:r w:rsidRPr="00A37F1E">
        <w:rPr>
          <w:rFonts w:ascii="Arial" w:hAnsi="Arial" w:cs="Arial"/>
          <w:color w:val="5B9BD6"/>
          <w:sz w:val="32"/>
          <w:szCs w:val="22"/>
        </w:rPr>
        <w:t xml:space="preserve">protection </w:t>
      </w:r>
      <w:r w:rsidR="00CE2621" w:rsidRPr="00A37F1E">
        <w:rPr>
          <w:rFonts w:ascii="Arial" w:hAnsi="Arial" w:cs="Arial"/>
          <w:color w:val="5B9BD6"/>
          <w:sz w:val="32"/>
          <w:szCs w:val="22"/>
        </w:rPr>
        <w:t>de l’intégrité personnelle</w:t>
      </w:r>
    </w:p>
    <w:p w14:paraId="7EB6C873" w14:textId="6D9AF91E" w:rsidR="000117E6" w:rsidRDefault="000117E6" w:rsidP="00FE7386">
      <w:pPr>
        <w:spacing w:after="120"/>
        <w:jc w:val="both"/>
        <w:rPr>
          <w:rFonts w:ascii="Arial" w:hAnsi="Arial" w:cs="Arial"/>
          <w:sz w:val="22"/>
          <w:szCs w:val="22"/>
        </w:rPr>
      </w:pPr>
    </w:p>
    <w:p w14:paraId="6D53EE67" w14:textId="77777777" w:rsidR="00D40043" w:rsidRPr="00401EAA" w:rsidRDefault="00D40043" w:rsidP="00FE7386">
      <w:pPr>
        <w:spacing w:after="120"/>
        <w:jc w:val="both"/>
        <w:rPr>
          <w:rFonts w:ascii="Arial" w:hAnsi="Arial" w:cs="Arial"/>
          <w:sz w:val="22"/>
          <w:szCs w:val="22"/>
        </w:rPr>
      </w:pPr>
    </w:p>
    <w:p w14:paraId="4534ECBF" w14:textId="77777777" w:rsidR="000117E6" w:rsidRPr="00A37F1E" w:rsidRDefault="00401EAA"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t>Principe général</w:t>
      </w:r>
    </w:p>
    <w:p w14:paraId="1A6B36BA" w14:textId="77777777" w:rsidR="004D2E3D" w:rsidRDefault="00401EAA" w:rsidP="00FE7386">
      <w:pPr>
        <w:spacing w:after="120"/>
        <w:jc w:val="both"/>
        <w:rPr>
          <w:rFonts w:ascii="Arial" w:hAnsi="Arial" w:cs="Arial"/>
          <w:sz w:val="22"/>
          <w:szCs w:val="22"/>
        </w:rPr>
      </w:pPr>
      <w:r w:rsidRPr="00401EAA">
        <w:rPr>
          <w:rFonts w:ascii="Arial" w:hAnsi="Arial" w:cs="Arial"/>
          <w:sz w:val="22"/>
          <w:szCs w:val="22"/>
        </w:rPr>
        <w:t>A</w:t>
      </w:r>
      <w:r w:rsidR="004D2E3D" w:rsidRPr="00401EAA">
        <w:rPr>
          <w:rFonts w:ascii="Arial" w:hAnsi="Arial" w:cs="Arial"/>
          <w:sz w:val="22"/>
          <w:szCs w:val="22"/>
        </w:rPr>
        <w:t>ucune conduite de harcèlement</w:t>
      </w:r>
      <w:r w:rsidR="007E09B6" w:rsidRPr="00401EAA">
        <w:rPr>
          <w:rFonts w:ascii="Arial" w:hAnsi="Arial" w:cs="Arial"/>
          <w:sz w:val="22"/>
          <w:szCs w:val="22"/>
        </w:rPr>
        <w:t xml:space="preserve"> ou discrimination</w:t>
      </w:r>
      <w:r w:rsidR="004D2E3D" w:rsidRPr="00401EAA">
        <w:rPr>
          <w:rFonts w:ascii="Arial" w:hAnsi="Arial" w:cs="Arial"/>
          <w:sz w:val="22"/>
          <w:szCs w:val="22"/>
        </w:rPr>
        <w:t xml:space="preserve"> n’est tolérée dans l’institution</w:t>
      </w:r>
      <w:r w:rsidRPr="00401EAA">
        <w:rPr>
          <w:rFonts w:ascii="Arial" w:hAnsi="Arial" w:cs="Arial"/>
          <w:sz w:val="22"/>
          <w:szCs w:val="22"/>
        </w:rPr>
        <w:t> !</w:t>
      </w:r>
    </w:p>
    <w:p w14:paraId="1E1F4128" w14:textId="77777777" w:rsidR="00766EF4" w:rsidRPr="00401EAA" w:rsidRDefault="00766EF4" w:rsidP="00FE7386">
      <w:pPr>
        <w:spacing w:after="120"/>
        <w:jc w:val="both"/>
        <w:rPr>
          <w:rFonts w:ascii="Arial" w:hAnsi="Arial" w:cs="Arial"/>
          <w:sz w:val="22"/>
          <w:szCs w:val="22"/>
        </w:rPr>
      </w:pPr>
    </w:p>
    <w:p w14:paraId="30136F3A" w14:textId="77777777" w:rsidR="00401EAA" w:rsidRPr="00A37F1E" w:rsidRDefault="00401EAA"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t>Objectifs</w:t>
      </w:r>
    </w:p>
    <w:p w14:paraId="749ED9C9" w14:textId="5535C7B0" w:rsidR="004D2E3D" w:rsidRPr="00401EAA" w:rsidRDefault="004D2E3D" w:rsidP="00FE7386">
      <w:pPr>
        <w:spacing w:after="120"/>
        <w:jc w:val="both"/>
        <w:rPr>
          <w:rFonts w:ascii="Arial" w:hAnsi="Arial" w:cs="Arial"/>
          <w:sz w:val="22"/>
          <w:szCs w:val="22"/>
        </w:rPr>
      </w:pPr>
      <w:r w:rsidRPr="00401EAA">
        <w:rPr>
          <w:rFonts w:ascii="Arial" w:hAnsi="Arial" w:cs="Arial"/>
          <w:sz w:val="22"/>
          <w:szCs w:val="22"/>
        </w:rPr>
        <w:t xml:space="preserve">La </w:t>
      </w:r>
      <w:r w:rsidR="00401EAA">
        <w:rPr>
          <w:rFonts w:ascii="Arial" w:hAnsi="Arial" w:cs="Arial"/>
          <w:sz w:val="22"/>
          <w:szCs w:val="22"/>
        </w:rPr>
        <w:t>d</w:t>
      </w:r>
      <w:r w:rsidRPr="00401EAA">
        <w:rPr>
          <w:rFonts w:ascii="Arial" w:hAnsi="Arial" w:cs="Arial"/>
          <w:sz w:val="22"/>
          <w:szCs w:val="22"/>
        </w:rPr>
        <w:t xml:space="preserve">irection </w:t>
      </w:r>
      <w:r w:rsidR="00401EAA">
        <w:rPr>
          <w:rFonts w:ascii="Arial" w:hAnsi="Arial" w:cs="Arial"/>
          <w:sz w:val="22"/>
          <w:szCs w:val="22"/>
        </w:rPr>
        <w:t xml:space="preserve">de l’institution </w:t>
      </w:r>
      <w:r w:rsidRPr="00401EAA">
        <w:rPr>
          <w:rFonts w:ascii="Arial" w:hAnsi="Arial" w:cs="Arial"/>
          <w:sz w:val="22"/>
          <w:szCs w:val="22"/>
        </w:rPr>
        <w:t xml:space="preserve">prend les mesures nécessaires à la prévention, à la constatation et à la cessation de toute atteinte à </w:t>
      </w:r>
      <w:r w:rsidR="00376648">
        <w:rPr>
          <w:rFonts w:ascii="Arial" w:hAnsi="Arial" w:cs="Arial"/>
          <w:sz w:val="22"/>
          <w:szCs w:val="22"/>
        </w:rPr>
        <w:t>l’intégrité personnelle</w:t>
      </w:r>
      <w:r w:rsidRPr="00401EAA">
        <w:rPr>
          <w:rFonts w:ascii="Arial" w:hAnsi="Arial" w:cs="Arial"/>
          <w:sz w:val="22"/>
          <w:szCs w:val="22"/>
        </w:rPr>
        <w:t xml:space="preserve"> du collaborateur, notamment les cas de harcèlement sexuel ou psychologique </w:t>
      </w:r>
      <w:r w:rsidR="007E09B6" w:rsidRPr="00401EAA">
        <w:rPr>
          <w:rFonts w:ascii="Arial" w:hAnsi="Arial" w:cs="Arial"/>
          <w:sz w:val="22"/>
          <w:szCs w:val="22"/>
        </w:rPr>
        <w:t xml:space="preserve">et toute </w:t>
      </w:r>
      <w:proofErr w:type="gramStart"/>
      <w:r w:rsidR="007E09B6" w:rsidRPr="00401EAA">
        <w:rPr>
          <w:rFonts w:ascii="Arial" w:hAnsi="Arial" w:cs="Arial"/>
          <w:sz w:val="22"/>
          <w:szCs w:val="22"/>
        </w:rPr>
        <w:t xml:space="preserve">discrimination </w:t>
      </w:r>
      <w:r w:rsidRPr="00401EAA">
        <w:rPr>
          <w:rFonts w:ascii="Arial" w:hAnsi="Arial" w:cs="Arial"/>
          <w:sz w:val="22"/>
          <w:szCs w:val="22"/>
        </w:rPr>
        <w:t>causé</w:t>
      </w:r>
      <w:r w:rsidR="00766EF4">
        <w:rPr>
          <w:rFonts w:ascii="Arial" w:hAnsi="Arial" w:cs="Arial"/>
          <w:sz w:val="22"/>
          <w:szCs w:val="22"/>
        </w:rPr>
        <w:t>s</w:t>
      </w:r>
      <w:proofErr w:type="gramEnd"/>
      <w:r w:rsidRPr="00401EAA">
        <w:rPr>
          <w:rFonts w:ascii="Arial" w:hAnsi="Arial" w:cs="Arial"/>
          <w:sz w:val="22"/>
          <w:szCs w:val="22"/>
        </w:rPr>
        <w:t xml:space="preserve"> au lieu ou dans le cadre du travail.</w:t>
      </w:r>
    </w:p>
    <w:p w14:paraId="0D15EC6F" w14:textId="77777777" w:rsidR="007E09B6" w:rsidRPr="00401EAA" w:rsidRDefault="007E09B6" w:rsidP="00FE7386">
      <w:pPr>
        <w:spacing w:after="120"/>
        <w:jc w:val="both"/>
        <w:rPr>
          <w:rFonts w:ascii="Arial" w:hAnsi="Arial" w:cs="Arial"/>
          <w:sz w:val="22"/>
          <w:szCs w:val="22"/>
        </w:rPr>
      </w:pPr>
      <w:r w:rsidRPr="00401EAA">
        <w:rPr>
          <w:rFonts w:ascii="Arial" w:hAnsi="Arial" w:cs="Arial"/>
          <w:sz w:val="22"/>
          <w:szCs w:val="22"/>
        </w:rPr>
        <w:t>L’institution exige de l'ensemble de son personnel qu’il respecte en toute situation, dans ses relations professionnelles l'intégrité de chacun.</w:t>
      </w:r>
    </w:p>
    <w:p w14:paraId="1D1C0DE8" w14:textId="17CD4766" w:rsidR="007E09B6" w:rsidRPr="00401EAA" w:rsidRDefault="007E09B6" w:rsidP="00FE7386">
      <w:pPr>
        <w:spacing w:after="120"/>
        <w:jc w:val="both"/>
        <w:rPr>
          <w:rFonts w:ascii="Arial" w:hAnsi="Arial" w:cs="Arial"/>
          <w:sz w:val="22"/>
          <w:szCs w:val="22"/>
        </w:rPr>
      </w:pPr>
      <w:r w:rsidRPr="00401EAA">
        <w:rPr>
          <w:rFonts w:ascii="Arial" w:hAnsi="Arial" w:cs="Arial"/>
          <w:sz w:val="22"/>
          <w:szCs w:val="22"/>
        </w:rPr>
        <w:t xml:space="preserve">Cette directive vise </w:t>
      </w:r>
      <w:r w:rsidR="00401EAA">
        <w:rPr>
          <w:rFonts w:ascii="Arial" w:hAnsi="Arial" w:cs="Arial"/>
          <w:sz w:val="22"/>
          <w:szCs w:val="22"/>
        </w:rPr>
        <w:t>à</w:t>
      </w:r>
      <w:r w:rsidRPr="00401EAA">
        <w:rPr>
          <w:rFonts w:ascii="Arial" w:hAnsi="Arial" w:cs="Arial"/>
          <w:sz w:val="22"/>
          <w:szCs w:val="22"/>
        </w:rPr>
        <w:t xml:space="preserve"> organiser la prévention dans ce domaine afin d’éliminer les conduites de harcèlement </w:t>
      </w:r>
      <w:r w:rsidR="00B02D88">
        <w:rPr>
          <w:rFonts w:ascii="Arial" w:hAnsi="Arial" w:cs="Arial"/>
          <w:sz w:val="22"/>
          <w:szCs w:val="22"/>
        </w:rPr>
        <w:t>ou</w:t>
      </w:r>
      <w:r w:rsidR="00B677B0">
        <w:rPr>
          <w:rFonts w:ascii="Arial" w:hAnsi="Arial" w:cs="Arial"/>
          <w:sz w:val="22"/>
          <w:szCs w:val="22"/>
        </w:rPr>
        <w:t xml:space="preserve"> discrimination </w:t>
      </w:r>
      <w:r w:rsidRPr="00401EAA">
        <w:rPr>
          <w:rFonts w:ascii="Arial" w:hAnsi="Arial" w:cs="Arial"/>
          <w:sz w:val="22"/>
          <w:szCs w:val="22"/>
        </w:rPr>
        <w:t xml:space="preserve">et à prévoir une procédure de traitement des plaintes. Elle sert notamment à définir clairement les comportements constitutifs de harcèlement sexuel ou psychologique </w:t>
      </w:r>
      <w:r w:rsidR="00B677B0">
        <w:rPr>
          <w:rFonts w:ascii="Arial" w:hAnsi="Arial" w:cs="Arial"/>
          <w:sz w:val="22"/>
          <w:szCs w:val="22"/>
        </w:rPr>
        <w:t xml:space="preserve">ou de discrimination </w:t>
      </w:r>
      <w:r w:rsidRPr="00401EAA">
        <w:rPr>
          <w:rFonts w:ascii="Arial" w:hAnsi="Arial" w:cs="Arial"/>
          <w:sz w:val="22"/>
          <w:szCs w:val="22"/>
        </w:rPr>
        <w:t>et à informer sur les moyens d'action si un collaborateur en est victime.</w:t>
      </w:r>
    </w:p>
    <w:p w14:paraId="584E3DDE" w14:textId="77777777" w:rsidR="007E09B6" w:rsidRPr="00401EAA" w:rsidRDefault="007E09B6" w:rsidP="00FE7386">
      <w:pPr>
        <w:spacing w:after="120"/>
        <w:jc w:val="both"/>
        <w:rPr>
          <w:rFonts w:ascii="Arial" w:hAnsi="Arial" w:cs="Arial"/>
          <w:sz w:val="22"/>
          <w:szCs w:val="22"/>
        </w:rPr>
      </w:pPr>
      <w:r w:rsidRPr="00401EAA">
        <w:rPr>
          <w:rFonts w:ascii="Arial" w:hAnsi="Arial" w:cs="Arial"/>
          <w:sz w:val="22"/>
          <w:szCs w:val="22"/>
        </w:rPr>
        <w:t>La directive déc</w:t>
      </w:r>
      <w:r w:rsidR="00401EAA">
        <w:rPr>
          <w:rFonts w:ascii="Arial" w:hAnsi="Arial" w:cs="Arial"/>
          <w:sz w:val="22"/>
          <w:szCs w:val="22"/>
        </w:rPr>
        <w:t>ri</w:t>
      </w:r>
      <w:r w:rsidRPr="00401EAA">
        <w:rPr>
          <w:rFonts w:ascii="Arial" w:hAnsi="Arial" w:cs="Arial"/>
          <w:sz w:val="22"/>
          <w:szCs w:val="22"/>
        </w:rPr>
        <w:t>t :</w:t>
      </w:r>
    </w:p>
    <w:p w14:paraId="4CA85D84" w14:textId="77777777" w:rsidR="007E09B6" w:rsidRPr="00401EAA" w:rsidRDefault="007E09B6" w:rsidP="00FE7386">
      <w:pPr>
        <w:pStyle w:val="Paragraphedeliste"/>
        <w:numPr>
          <w:ilvl w:val="0"/>
          <w:numId w:val="6"/>
        </w:numPr>
        <w:spacing w:after="120"/>
        <w:jc w:val="both"/>
        <w:rPr>
          <w:rFonts w:ascii="Arial" w:hAnsi="Arial" w:cs="Arial"/>
          <w:sz w:val="22"/>
          <w:szCs w:val="22"/>
        </w:rPr>
      </w:pPr>
      <w:proofErr w:type="gramStart"/>
      <w:r w:rsidRPr="00401EAA">
        <w:rPr>
          <w:rFonts w:ascii="Arial" w:hAnsi="Arial" w:cs="Arial"/>
          <w:sz w:val="22"/>
          <w:szCs w:val="22"/>
        </w:rPr>
        <w:t>les</w:t>
      </w:r>
      <w:proofErr w:type="gramEnd"/>
      <w:r w:rsidRPr="00401EAA">
        <w:rPr>
          <w:rFonts w:ascii="Arial" w:hAnsi="Arial" w:cs="Arial"/>
          <w:sz w:val="22"/>
          <w:szCs w:val="22"/>
        </w:rPr>
        <w:t xml:space="preserve"> comportements problématiques et inacceptables ;</w:t>
      </w:r>
    </w:p>
    <w:p w14:paraId="7218720F" w14:textId="77777777" w:rsidR="007E09B6" w:rsidRPr="00401EAA" w:rsidRDefault="007E09B6" w:rsidP="00FE7386">
      <w:pPr>
        <w:pStyle w:val="Paragraphedeliste"/>
        <w:numPr>
          <w:ilvl w:val="0"/>
          <w:numId w:val="6"/>
        </w:numPr>
        <w:spacing w:after="120"/>
        <w:jc w:val="both"/>
        <w:rPr>
          <w:rFonts w:ascii="Arial" w:hAnsi="Arial" w:cs="Arial"/>
          <w:sz w:val="22"/>
          <w:szCs w:val="22"/>
        </w:rPr>
      </w:pPr>
      <w:proofErr w:type="gramStart"/>
      <w:r w:rsidRPr="00401EAA">
        <w:rPr>
          <w:rFonts w:ascii="Arial" w:hAnsi="Arial" w:cs="Arial"/>
          <w:sz w:val="22"/>
          <w:szCs w:val="22"/>
        </w:rPr>
        <w:t>la</w:t>
      </w:r>
      <w:proofErr w:type="gramEnd"/>
      <w:r w:rsidRPr="00401EAA">
        <w:rPr>
          <w:rFonts w:ascii="Arial" w:hAnsi="Arial" w:cs="Arial"/>
          <w:sz w:val="22"/>
          <w:szCs w:val="22"/>
        </w:rPr>
        <w:t xml:space="preserve"> responsabilité de l'employeur, des supérieurs hiérarchiques et des collaborateurs en matière de protection de l'intégrité personnelle ;</w:t>
      </w:r>
    </w:p>
    <w:p w14:paraId="2EDC92E0" w14:textId="77777777" w:rsidR="00401EAA" w:rsidRPr="00401EAA" w:rsidRDefault="007E09B6" w:rsidP="00FE7386">
      <w:pPr>
        <w:pStyle w:val="Paragraphedeliste"/>
        <w:numPr>
          <w:ilvl w:val="0"/>
          <w:numId w:val="6"/>
        </w:numPr>
        <w:spacing w:after="120"/>
        <w:jc w:val="both"/>
        <w:rPr>
          <w:rFonts w:ascii="Arial" w:hAnsi="Arial" w:cs="Arial"/>
          <w:sz w:val="22"/>
          <w:szCs w:val="22"/>
        </w:rPr>
      </w:pPr>
      <w:proofErr w:type="gramStart"/>
      <w:r w:rsidRPr="00401EAA">
        <w:rPr>
          <w:rFonts w:ascii="Arial" w:hAnsi="Arial" w:cs="Arial"/>
          <w:sz w:val="22"/>
          <w:szCs w:val="22"/>
        </w:rPr>
        <w:t>la</w:t>
      </w:r>
      <w:proofErr w:type="gramEnd"/>
      <w:r w:rsidRPr="00401EAA">
        <w:rPr>
          <w:rFonts w:ascii="Arial" w:hAnsi="Arial" w:cs="Arial"/>
          <w:sz w:val="22"/>
          <w:szCs w:val="22"/>
        </w:rPr>
        <w:t xml:space="preserve"> marche </w:t>
      </w:r>
      <w:r w:rsidR="00766EF4">
        <w:rPr>
          <w:rFonts w:ascii="Arial" w:hAnsi="Arial" w:cs="Arial"/>
          <w:sz w:val="22"/>
          <w:szCs w:val="22"/>
        </w:rPr>
        <w:t>à</w:t>
      </w:r>
      <w:r w:rsidRPr="00401EAA">
        <w:rPr>
          <w:rFonts w:ascii="Arial" w:hAnsi="Arial" w:cs="Arial"/>
          <w:sz w:val="22"/>
          <w:szCs w:val="22"/>
        </w:rPr>
        <w:t xml:space="preserve"> suivre en cas de problèmes ; </w:t>
      </w:r>
    </w:p>
    <w:p w14:paraId="5EFB64BA" w14:textId="77777777" w:rsidR="007E09B6" w:rsidRPr="00401EAA" w:rsidRDefault="007E09B6" w:rsidP="00FE7386">
      <w:pPr>
        <w:pStyle w:val="Paragraphedeliste"/>
        <w:numPr>
          <w:ilvl w:val="0"/>
          <w:numId w:val="6"/>
        </w:numPr>
        <w:spacing w:after="120"/>
        <w:jc w:val="both"/>
        <w:rPr>
          <w:rFonts w:ascii="Arial" w:hAnsi="Arial" w:cs="Arial"/>
          <w:sz w:val="22"/>
          <w:szCs w:val="22"/>
        </w:rPr>
      </w:pPr>
      <w:proofErr w:type="gramStart"/>
      <w:r w:rsidRPr="00401EAA">
        <w:rPr>
          <w:rFonts w:ascii="Arial" w:hAnsi="Arial" w:cs="Arial"/>
          <w:sz w:val="22"/>
          <w:szCs w:val="22"/>
        </w:rPr>
        <w:t>les</w:t>
      </w:r>
      <w:proofErr w:type="gramEnd"/>
      <w:r w:rsidRPr="00401EAA">
        <w:rPr>
          <w:rFonts w:ascii="Arial" w:hAnsi="Arial" w:cs="Arial"/>
          <w:sz w:val="22"/>
          <w:szCs w:val="22"/>
        </w:rPr>
        <w:t xml:space="preserve"> bases ju</w:t>
      </w:r>
      <w:r w:rsidR="00401EAA">
        <w:rPr>
          <w:rFonts w:ascii="Arial" w:hAnsi="Arial" w:cs="Arial"/>
          <w:sz w:val="22"/>
          <w:szCs w:val="22"/>
        </w:rPr>
        <w:t>ri</w:t>
      </w:r>
      <w:r w:rsidRPr="00401EAA">
        <w:rPr>
          <w:rFonts w:ascii="Arial" w:hAnsi="Arial" w:cs="Arial"/>
          <w:sz w:val="22"/>
          <w:szCs w:val="22"/>
        </w:rPr>
        <w:t>d</w:t>
      </w:r>
      <w:r w:rsidR="00401EAA">
        <w:rPr>
          <w:rFonts w:ascii="Arial" w:hAnsi="Arial" w:cs="Arial"/>
          <w:sz w:val="22"/>
          <w:szCs w:val="22"/>
        </w:rPr>
        <w:t>i</w:t>
      </w:r>
      <w:r w:rsidRPr="00401EAA">
        <w:rPr>
          <w:rFonts w:ascii="Arial" w:hAnsi="Arial" w:cs="Arial"/>
          <w:sz w:val="22"/>
          <w:szCs w:val="22"/>
        </w:rPr>
        <w:t xml:space="preserve">ques de la protection de l'intégrité personnelle </w:t>
      </w:r>
    </w:p>
    <w:p w14:paraId="6D542D1A" w14:textId="6154BD52" w:rsidR="00401EAA" w:rsidRDefault="00401EAA" w:rsidP="00FE7386">
      <w:pPr>
        <w:spacing w:after="120"/>
        <w:jc w:val="both"/>
        <w:rPr>
          <w:rFonts w:ascii="Arial" w:hAnsi="Arial" w:cs="Arial"/>
          <w:sz w:val="22"/>
          <w:szCs w:val="22"/>
        </w:rPr>
      </w:pPr>
      <w:r w:rsidRPr="00401EAA">
        <w:rPr>
          <w:rFonts w:ascii="Arial" w:hAnsi="Arial" w:cs="Arial"/>
          <w:sz w:val="22"/>
          <w:szCs w:val="22"/>
        </w:rPr>
        <w:t>Les personnes qui exercent des fonctions dirigeantes sont rendues attentives à leur responsabilité et leurs devoirs particuliers en relation avec le harcèlement. Elles doivent veiller à instaurer un climat de travail qui encourage le partenariat et prévienne le harcèlement.</w:t>
      </w:r>
    </w:p>
    <w:p w14:paraId="5153301C" w14:textId="77777777" w:rsidR="00766EF4" w:rsidRPr="00401EAA" w:rsidRDefault="00766EF4" w:rsidP="00FE7386">
      <w:pPr>
        <w:spacing w:after="120"/>
        <w:jc w:val="both"/>
        <w:rPr>
          <w:rFonts w:ascii="Arial" w:hAnsi="Arial" w:cs="Arial"/>
          <w:sz w:val="22"/>
          <w:szCs w:val="22"/>
        </w:rPr>
      </w:pPr>
    </w:p>
    <w:p w14:paraId="7F699123" w14:textId="77777777" w:rsidR="002323F1" w:rsidRPr="00A37F1E" w:rsidRDefault="002323F1"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t>Champ d’application</w:t>
      </w:r>
    </w:p>
    <w:p w14:paraId="4F02C765" w14:textId="3F737ACC" w:rsidR="00FE7386" w:rsidRDefault="007E09B6" w:rsidP="00B434D9">
      <w:pPr>
        <w:spacing w:after="120"/>
        <w:jc w:val="both"/>
        <w:rPr>
          <w:rFonts w:ascii="Arial" w:hAnsi="Arial" w:cs="Arial"/>
          <w:sz w:val="22"/>
          <w:szCs w:val="22"/>
        </w:rPr>
      </w:pPr>
      <w:r w:rsidRPr="00401EAA">
        <w:rPr>
          <w:rFonts w:ascii="Arial" w:hAnsi="Arial" w:cs="Arial"/>
          <w:sz w:val="22"/>
          <w:szCs w:val="22"/>
        </w:rPr>
        <w:t xml:space="preserve">La directive s’applique à l’ensemble du personnel de l’institution, y compris les stagiaires et </w:t>
      </w:r>
      <w:r w:rsidR="00623E0E">
        <w:rPr>
          <w:rFonts w:ascii="Arial" w:hAnsi="Arial" w:cs="Arial"/>
          <w:sz w:val="22"/>
          <w:szCs w:val="22"/>
        </w:rPr>
        <w:t xml:space="preserve">les </w:t>
      </w:r>
      <w:r w:rsidRPr="00401EAA">
        <w:rPr>
          <w:rFonts w:ascii="Arial" w:hAnsi="Arial" w:cs="Arial"/>
          <w:sz w:val="22"/>
          <w:szCs w:val="22"/>
        </w:rPr>
        <w:t>apprenti</w:t>
      </w:r>
      <w:r w:rsidR="00623E0E">
        <w:rPr>
          <w:rFonts w:ascii="Arial" w:hAnsi="Arial" w:cs="Arial"/>
          <w:sz w:val="22"/>
          <w:szCs w:val="22"/>
        </w:rPr>
        <w:t>-e-</w:t>
      </w:r>
      <w:r w:rsidRPr="00401EAA">
        <w:rPr>
          <w:rFonts w:ascii="Arial" w:hAnsi="Arial" w:cs="Arial"/>
          <w:sz w:val="22"/>
          <w:szCs w:val="22"/>
        </w:rPr>
        <w:t>s.</w:t>
      </w:r>
    </w:p>
    <w:p w14:paraId="38A858D7" w14:textId="4C3AB8B4" w:rsidR="00623E0E" w:rsidRDefault="00623E0E">
      <w:pPr>
        <w:rPr>
          <w:rFonts w:ascii="Arial" w:hAnsi="Arial" w:cs="Arial"/>
          <w:sz w:val="22"/>
          <w:szCs w:val="22"/>
        </w:rPr>
      </w:pPr>
      <w:r>
        <w:rPr>
          <w:rFonts w:ascii="Arial" w:hAnsi="Arial" w:cs="Arial"/>
          <w:sz w:val="22"/>
          <w:szCs w:val="22"/>
        </w:rPr>
        <w:br w:type="page"/>
      </w:r>
    </w:p>
    <w:p w14:paraId="2D650035" w14:textId="77777777" w:rsidR="002323F1" w:rsidRPr="00A37F1E" w:rsidRDefault="002323F1"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lastRenderedPageBreak/>
        <w:t>Définition des comportements inacceptables</w:t>
      </w:r>
    </w:p>
    <w:p w14:paraId="16C5AB67" w14:textId="77777777" w:rsidR="007E09B6" w:rsidRPr="00401EAA" w:rsidRDefault="007E09B6" w:rsidP="00FE7386">
      <w:pPr>
        <w:spacing w:after="120"/>
        <w:jc w:val="both"/>
        <w:rPr>
          <w:rFonts w:ascii="Arial" w:hAnsi="Arial" w:cs="Arial"/>
          <w:sz w:val="22"/>
          <w:szCs w:val="22"/>
        </w:rPr>
      </w:pPr>
      <w:r w:rsidRPr="00401EAA">
        <w:rPr>
          <w:rFonts w:ascii="Arial" w:hAnsi="Arial" w:cs="Arial"/>
          <w:sz w:val="22"/>
          <w:szCs w:val="22"/>
        </w:rPr>
        <w:t>Les atteintes à l'</w:t>
      </w:r>
      <w:r w:rsidR="0082696A" w:rsidRPr="00401EAA">
        <w:rPr>
          <w:rFonts w:ascii="Arial" w:hAnsi="Arial" w:cs="Arial"/>
          <w:sz w:val="22"/>
          <w:szCs w:val="22"/>
        </w:rPr>
        <w:t>intég</w:t>
      </w:r>
      <w:r w:rsidR="0082696A">
        <w:rPr>
          <w:rFonts w:ascii="Arial" w:hAnsi="Arial" w:cs="Arial"/>
          <w:sz w:val="22"/>
          <w:szCs w:val="22"/>
        </w:rPr>
        <w:t>ri</w:t>
      </w:r>
      <w:r w:rsidR="0082696A" w:rsidRPr="00401EAA">
        <w:rPr>
          <w:rFonts w:ascii="Arial" w:hAnsi="Arial" w:cs="Arial"/>
          <w:sz w:val="22"/>
          <w:szCs w:val="22"/>
        </w:rPr>
        <w:t>té</w:t>
      </w:r>
      <w:r w:rsidRPr="00401EAA">
        <w:rPr>
          <w:rFonts w:ascii="Arial" w:hAnsi="Arial" w:cs="Arial"/>
          <w:sz w:val="22"/>
          <w:szCs w:val="22"/>
        </w:rPr>
        <w:t xml:space="preserve"> personnelle sont pr</w:t>
      </w:r>
      <w:r w:rsidR="00401EAA">
        <w:rPr>
          <w:rFonts w:ascii="Arial" w:hAnsi="Arial" w:cs="Arial"/>
          <w:sz w:val="22"/>
          <w:szCs w:val="22"/>
        </w:rPr>
        <w:t>é</w:t>
      </w:r>
      <w:r w:rsidRPr="00401EAA">
        <w:rPr>
          <w:rFonts w:ascii="Arial" w:hAnsi="Arial" w:cs="Arial"/>
          <w:sz w:val="22"/>
          <w:szCs w:val="22"/>
        </w:rPr>
        <w:t>judiciables</w:t>
      </w:r>
      <w:r w:rsidR="00401EAA">
        <w:rPr>
          <w:rFonts w:ascii="Arial" w:hAnsi="Arial" w:cs="Arial"/>
          <w:sz w:val="22"/>
          <w:szCs w:val="22"/>
        </w:rPr>
        <w:t xml:space="preserve"> </w:t>
      </w:r>
      <w:r w:rsidRPr="00401EAA">
        <w:rPr>
          <w:rFonts w:ascii="Arial" w:hAnsi="Arial" w:cs="Arial"/>
          <w:sz w:val="22"/>
          <w:szCs w:val="22"/>
        </w:rPr>
        <w:t>au bien-être et const</w:t>
      </w:r>
      <w:r w:rsidR="00401EAA">
        <w:rPr>
          <w:rFonts w:ascii="Arial" w:hAnsi="Arial" w:cs="Arial"/>
          <w:sz w:val="22"/>
          <w:szCs w:val="22"/>
        </w:rPr>
        <w:t>i</w:t>
      </w:r>
      <w:r w:rsidRPr="00401EAA">
        <w:rPr>
          <w:rFonts w:ascii="Arial" w:hAnsi="Arial" w:cs="Arial"/>
          <w:sz w:val="22"/>
          <w:szCs w:val="22"/>
        </w:rPr>
        <w:t xml:space="preserve">tuent un danger pour la santé des personnes </w:t>
      </w:r>
      <w:r w:rsidR="00401EAA">
        <w:rPr>
          <w:rFonts w:ascii="Arial" w:hAnsi="Arial" w:cs="Arial"/>
          <w:sz w:val="22"/>
          <w:szCs w:val="22"/>
        </w:rPr>
        <w:t>c</w:t>
      </w:r>
      <w:r w:rsidRPr="00401EAA">
        <w:rPr>
          <w:rFonts w:ascii="Arial" w:hAnsi="Arial" w:cs="Arial"/>
          <w:sz w:val="22"/>
          <w:szCs w:val="22"/>
        </w:rPr>
        <w:t>once</w:t>
      </w:r>
      <w:r w:rsidR="00401EAA">
        <w:rPr>
          <w:rFonts w:ascii="Arial" w:hAnsi="Arial" w:cs="Arial"/>
          <w:sz w:val="22"/>
          <w:szCs w:val="22"/>
        </w:rPr>
        <w:t>rné</w:t>
      </w:r>
      <w:r w:rsidRPr="00401EAA">
        <w:rPr>
          <w:rFonts w:ascii="Arial" w:hAnsi="Arial" w:cs="Arial"/>
          <w:sz w:val="22"/>
          <w:szCs w:val="22"/>
        </w:rPr>
        <w:t xml:space="preserve">es ainsi que pour la collaboration au sein </w:t>
      </w:r>
      <w:r w:rsidR="0082696A">
        <w:rPr>
          <w:rFonts w:ascii="Arial" w:hAnsi="Arial" w:cs="Arial"/>
          <w:sz w:val="22"/>
          <w:szCs w:val="22"/>
        </w:rPr>
        <w:t>de l’institution</w:t>
      </w:r>
      <w:r w:rsidRPr="00401EAA">
        <w:rPr>
          <w:rFonts w:ascii="Arial" w:hAnsi="Arial" w:cs="Arial"/>
          <w:sz w:val="22"/>
          <w:szCs w:val="22"/>
        </w:rPr>
        <w:t xml:space="preserve">. </w:t>
      </w:r>
    </w:p>
    <w:p w14:paraId="384D4019" w14:textId="77777777" w:rsidR="00376648" w:rsidRPr="00401EAA" w:rsidRDefault="00376648" w:rsidP="00FE7386">
      <w:pPr>
        <w:widowControl w:val="0"/>
        <w:autoSpaceDE w:val="0"/>
        <w:autoSpaceDN w:val="0"/>
        <w:adjustRightInd w:val="0"/>
        <w:spacing w:after="120"/>
        <w:jc w:val="both"/>
        <w:rPr>
          <w:rFonts w:ascii="Arial" w:hAnsi="Arial" w:cs="Arial"/>
          <w:color w:val="333333"/>
          <w:sz w:val="22"/>
          <w:szCs w:val="22"/>
        </w:rPr>
      </w:pPr>
      <w:r w:rsidRPr="00401EAA">
        <w:rPr>
          <w:rFonts w:ascii="Arial" w:hAnsi="Arial" w:cs="Arial"/>
          <w:color w:val="333333"/>
          <w:sz w:val="22"/>
          <w:szCs w:val="22"/>
        </w:rPr>
        <w:t xml:space="preserve">Le terme « </w:t>
      </w:r>
      <w:r w:rsidR="006368D1">
        <w:rPr>
          <w:rFonts w:ascii="Arial" w:hAnsi="Arial" w:cs="Arial"/>
          <w:color w:val="333333"/>
          <w:sz w:val="22"/>
          <w:szCs w:val="22"/>
        </w:rPr>
        <w:t>a</w:t>
      </w:r>
      <w:r w:rsidR="00766EF4">
        <w:rPr>
          <w:rFonts w:ascii="Arial" w:hAnsi="Arial" w:cs="Arial"/>
          <w:color w:val="333333"/>
          <w:sz w:val="22"/>
          <w:szCs w:val="22"/>
        </w:rPr>
        <w:t>tteinte à l’intégrité personnelle</w:t>
      </w:r>
      <w:r w:rsidRPr="00401EAA">
        <w:rPr>
          <w:rFonts w:ascii="Arial" w:hAnsi="Arial" w:cs="Arial"/>
          <w:color w:val="333333"/>
          <w:sz w:val="22"/>
          <w:szCs w:val="22"/>
        </w:rPr>
        <w:t xml:space="preserve"> » est un terme générique qui recouvre des situations multiples</w:t>
      </w:r>
      <w:r w:rsidR="006368D1">
        <w:rPr>
          <w:rFonts w:ascii="Arial" w:hAnsi="Arial" w:cs="Arial"/>
          <w:color w:val="333333"/>
          <w:sz w:val="22"/>
          <w:szCs w:val="22"/>
        </w:rPr>
        <w:t>, provoquée par toute personne liée à l’institution (interne ou externe à l’institution), dont une personne peut se sentir victime</w:t>
      </w:r>
      <w:r w:rsidR="00766EF4">
        <w:rPr>
          <w:rFonts w:ascii="Arial" w:hAnsi="Arial" w:cs="Arial"/>
          <w:color w:val="333333"/>
          <w:sz w:val="22"/>
          <w:szCs w:val="22"/>
        </w:rPr>
        <w:t xml:space="preserve"> </w:t>
      </w:r>
      <w:r w:rsidRPr="00401EAA">
        <w:rPr>
          <w:rFonts w:ascii="Arial" w:hAnsi="Arial" w:cs="Arial"/>
          <w:color w:val="333333"/>
          <w:sz w:val="22"/>
          <w:szCs w:val="22"/>
        </w:rPr>
        <w:t>:</w:t>
      </w:r>
    </w:p>
    <w:p w14:paraId="06A0C2F9" w14:textId="77777777" w:rsidR="00FE7386" w:rsidRDefault="00376648" w:rsidP="00FE7386">
      <w:pPr>
        <w:pStyle w:val="Paragraphedeliste"/>
        <w:widowControl w:val="0"/>
        <w:numPr>
          <w:ilvl w:val="0"/>
          <w:numId w:val="2"/>
        </w:numPr>
        <w:autoSpaceDE w:val="0"/>
        <w:autoSpaceDN w:val="0"/>
        <w:adjustRightInd w:val="0"/>
        <w:spacing w:after="120"/>
        <w:jc w:val="both"/>
        <w:rPr>
          <w:rFonts w:ascii="Arial" w:hAnsi="Arial" w:cs="Arial"/>
          <w:color w:val="333333"/>
          <w:sz w:val="22"/>
          <w:szCs w:val="22"/>
        </w:rPr>
      </w:pPr>
      <w:r w:rsidRPr="006368D1">
        <w:rPr>
          <w:rFonts w:ascii="Arial" w:hAnsi="Arial" w:cs="Arial"/>
          <w:b/>
          <w:color w:val="333333"/>
          <w:sz w:val="22"/>
          <w:szCs w:val="22"/>
        </w:rPr>
        <w:t>Le harcèlement</w:t>
      </w:r>
      <w:r w:rsidR="00766EF4" w:rsidRPr="006368D1">
        <w:rPr>
          <w:rFonts w:ascii="Arial" w:hAnsi="Arial" w:cs="Arial"/>
          <w:b/>
          <w:color w:val="333333"/>
          <w:sz w:val="22"/>
          <w:szCs w:val="22"/>
        </w:rPr>
        <w:t xml:space="preserve"> </w:t>
      </w:r>
      <w:r w:rsidR="002D72FB">
        <w:rPr>
          <w:rFonts w:ascii="Arial" w:hAnsi="Arial" w:cs="Arial"/>
          <w:b/>
          <w:color w:val="333333"/>
          <w:sz w:val="22"/>
          <w:szCs w:val="22"/>
        </w:rPr>
        <w:t xml:space="preserve">psychologique ou </w:t>
      </w:r>
      <w:r w:rsidR="00766EF4" w:rsidRPr="006368D1">
        <w:rPr>
          <w:rFonts w:ascii="Arial" w:hAnsi="Arial" w:cs="Arial"/>
          <w:b/>
          <w:color w:val="333333"/>
          <w:sz w:val="22"/>
          <w:szCs w:val="22"/>
        </w:rPr>
        <w:t>moral :</w:t>
      </w:r>
      <w:r w:rsidRPr="00401EAA">
        <w:rPr>
          <w:rFonts w:ascii="Arial" w:hAnsi="Arial" w:cs="Arial"/>
          <w:color w:val="333333"/>
          <w:sz w:val="22"/>
          <w:szCs w:val="22"/>
        </w:rPr>
        <w:t xml:space="preserve"> </w:t>
      </w:r>
    </w:p>
    <w:p w14:paraId="60646D4C" w14:textId="25881677" w:rsidR="00766EF4" w:rsidRPr="00DA214C" w:rsidRDefault="00376648" w:rsidP="00DA214C">
      <w:pPr>
        <w:pStyle w:val="Paragraphedeliste"/>
        <w:widowControl w:val="0"/>
        <w:autoSpaceDE w:val="0"/>
        <w:autoSpaceDN w:val="0"/>
        <w:adjustRightInd w:val="0"/>
        <w:spacing w:after="120"/>
        <w:ind w:left="357"/>
        <w:contextualSpacing w:val="0"/>
        <w:jc w:val="both"/>
        <w:rPr>
          <w:rFonts w:ascii="Arial" w:hAnsi="Arial" w:cs="Arial"/>
          <w:color w:val="333333"/>
          <w:sz w:val="22"/>
          <w:szCs w:val="22"/>
        </w:rPr>
      </w:pPr>
      <w:r w:rsidRPr="00766EF4">
        <w:rPr>
          <w:rFonts w:ascii="Arial" w:hAnsi="Arial" w:cs="Arial"/>
          <w:color w:val="333333"/>
          <w:sz w:val="22"/>
          <w:szCs w:val="22"/>
        </w:rPr>
        <w:t>Le harcèlement</w:t>
      </w:r>
      <w:r w:rsidR="0067698A">
        <w:rPr>
          <w:rFonts w:ascii="Arial" w:hAnsi="Arial" w:cs="Arial"/>
          <w:color w:val="333333"/>
          <w:sz w:val="22"/>
          <w:szCs w:val="22"/>
        </w:rPr>
        <w:t xml:space="preserve"> caractérisé</w:t>
      </w:r>
      <w:r w:rsidRPr="00766EF4">
        <w:rPr>
          <w:rFonts w:ascii="Arial" w:hAnsi="Arial" w:cs="Arial"/>
          <w:color w:val="333333"/>
          <w:sz w:val="22"/>
          <w:szCs w:val="22"/>
        </w:rPr>
        <w:t xml:space="preserve"> fait référence à un comportement abusif, répété, dirigé à l’encontre d’un</w:t>
      </w:r>
      <w:r w:rsidR="006368D1">
        <w:rPr>
          <w:rFonts w:ascii="Arial" w:hAnsi="Arial" w:cs="Arial"/>
          <w:color w:val="333333"/>
          <w:sz w:val="22"/>
          <w:szCs w:val="22"/>
        </w:rPr>
        <w:t>e</w:t>
      </w:r>
      <w:r w:rsidRPr="00766EF4">
        <w:rPr>
          <w:rFonts w:ascii="Arial" w:hAnsi="Arial" w:cs="Arial"/>
          <w:color w:val="333333"/>
          <w:sz w:val="22"/>
          <w:szCs w:val="22"/>
        </w:rPr>
        <w:t xml:space="preserve"> </w:t>
      </w:r>
      <w:r w:rsidR="006368D1">
        <w:rPr>
          <w:rFonts w:ascii="Arial" w:hAnsi="Arial" w:cs="Arial"/>
          <w:color w:val="333333"/>
          <w:sz w:val="22"/>
          <w:szCs w:val="22"/>
        </w:rPr>
        <w:t>personne</w:t>
      </w:r>
      <w:r w:rsidRPr="00766EF4">
        <w:rPr>
          <w:rFonts w:ascii="Arial" w:hAnsi="Arial" w:cs="Arial"/>
          <w:color w:val="333333"/>
          <w:sz w:val="22"/>
          <w:szCs w:val="22"/>
        </w:rPr>
        <w:t xml:space="preserve"> ou d’un groupe de </w:t>
      </w:r>
      <w:r w:rsidR="006368D1">
        <w:rPr>
          <w:rFonts w:ascii="Arial" w:hAnsi="Arial" w:cs="Arial"/>
          <w:color w:val="333333"/>
          <w:sz w:val="22"/>
          <w:szCs w:val="22"/>
        </w:rPr>
        <w:t>personnes,</w:t>
      </w:r>
      <w:r w:rsidRPr="00766EF4">
        <w:rPr>
          <w:rFonts w:ascii="Arial" w:hAnsi="Arial" w:cs="Arial"/>
          <w:color w:val="333333"/>
          <w:sz w:val="22"/>
          <w:szCs w:val="22"/>
        </w:rPr>
        <w:t xml:space="preserve"> et consistant à traiter injustement, à humilier, à fragiliser ou à menacer la personne harcelée. </w:t>
      </w:r>
      <w:r w:rsidR="002D72FB">
        <w:rPr>
          <w:rFonts w:ascii="Arial" w:hAnsi="Arial" w:cs="Arial"/>
          <w:color w:val="333333"/>
          <w:sz w:val="22"/>
          <w:szCs w:val="22"/>
        </w:rPr>
        <w:t xml:space="preserve">Le harcèlement peut se manifester sous la forme d’attaques aussi bien verbales que physiques ou d’actes plus subtils. </w:t>
      </w:r>
      <w:r w:rsidR="00485A2B">
        <w:rPr>
          <w:rFonts w:ascii="Arial" w:hAnsi="Arial" w:cs="Arial"/>
          <w:color w:val="333333"/>
          <w:sz w:val="22"/>
          <w:szCs w:val="22"/>
        </w:rPr>
        <w:t xml:space="preserve">Le </w:t>
      </w:r>
      <w:proofErr w:type="spellStart"/>
      <w:r w:rsidR="00485A2B">
        <w:rPr>
          <w:rFonts w:ascii="Arial" w:hAnsi="Arial" w:cs="Arial"/>
          <w:color w:val="333333"/>
          <w:sz w:val="22"/>
          <w:szCs w:val="22"/>
        </w:rPr>
        <w:t>mobbing</w:t>
      </w:r>
      <w:proofErr w:type="spellEnd"/>
      <w:r w:rsidR="00485A2B">
        <w:rPr>
          <w:rFonts w:ascii="Arial" w:hAnsi="Arial" w:cs="Arial"/>
          <w:color w:val="333333"/>
          <w:sz w:val="22"/>
          <w:szCs w:val="22"/>
        </w:rPr>
        <w:t xml:space="preserve"> constitue une forme </w:t>
      </w:r>
      <w:r w:rsidR="00016882">
        <w:rPr>
          <w:rFonts w:ascii="Arial" w:hAnsi="Arial" w:cs="Arial"/>
          <w:color w:val="333333"/>
          <w:sz w:val="22"/>
          <w:szCs w:val="22"/>
        </w:rPr>
        <w:t xml:space="preserve">de harcèlement moral qui vise plus particulièrement l’exclusion et l’isolement de la personne ciblée. </w:t>
      </w:r>
      <w:r w:rsidRPr="00766EF4">
        <w:rPr>
          <w:rFonts w:ascii="Arial" w:hAnsi="Arial" w:cs="Arial"/>
          <w:color w:val="333333"/>
          <w:sz w:val="22"/>
          <w:szCs w:val="22"/>
        </w:rPr>
        <w:t xml:space="preserve">Qualifier l’agissement d’une personne de </w:t>
      </w:r>
      <w:proofErr w:type="spellStart"/>
      <w:r w:rsidRPr="00766EF4">
        <w:rPr>
          <w:rFonts w:ascii="Arial" w:hAnsi="Arial" w:cs="Arial"/>
          <w:color w:val="333333"/>
          <w:sz w:val="22"/>
          <w:szCs w:val="22"/>
        </w:rPr>
        <w:t>mobbing</w:t>
      </w:r>
      <w:proofErr w:type="spellEnd"/>
      <w:r w:rsidRPr="00766EF4">
        <w:rPr>
          <w:rFonts w:ascii="Arial" w:hAnsi="Arial" w:cs="Arial"/>
          <w:color w:val="333333"/>
          <w:sz w:val="22"/>
          <w:szCs w:val="22"/>
        </w:rPr>
        <w:t xml:space="preserve"> renvoie ainsi à une atteinte aux personnes qui peut être qualifiée juridiquement et sanctionnée.</w:t>
      </w:r>
    </w:p>
    <w:p w14:paraId="07C1E836" w14:textId="77777777" w:rsidR="00376648" w:rsidRPr="006368D1" w:rsidRDefault="00766EF4" w:rsidP="00FE7386">
      <w:pPr>
        <w:pStyle w:val="Paragraphedeliste"/>
        <w:widowControl w:val="0"/>
        <w:numPr>
          <w:ilvl w:val="0"/>
          <w:numId w:val="2"/>
        </w:numPr>
        <w:autoSpaceDE w:val="0"/>
        <w:autoSpaceDN w:val="0"/>
        <w:adjustRightInd w:val="0"/>
        <w:spacing w:after="120"/>
        <w:jc w:val="both"/>
        <w:rPr>
          <w:rFonts w:ascii="Arial" w:hAnsi="Arial" w:cs="Arial"/>
          <w:b/>
          <w:color w:val="333333"/>
          <w:sz w:val="22"/>
          <w:szCs w:val="22"/>
        </w:rPr>
      </w:pPr>
      <w:r w:rsidRPr="006368D1">
        <w:rPr>
          <w:rFonts w:ascii="Arial" w:hAnsi="Arial" w:cs="Arial"/>
          <w:b/>
          <w:color w:val="333333"/>
          <w:sz w:val="22"/>
          <w:szCs w:val="22"/>
        </w:rPr>
        <w:t xml:space="preserve">Le </w:t>
      </w:r>
      <w:r w:rsidR="00376648" w:rsidRPr="006368D1">
        <w:rPr>
          <w:rFonts w:ascii="Arial" w:hAnsi="Arial" w:cs="Arial"/>
          <w:b/>
          <w:color w:val="333333"/>
          <w:sz w:val="22"/>
          <w:szCs w:val="22"/>
        </w:rPr>
        <w:t>harcèlement sexuel :</w:t>
      </w:r>
    </w:p>
    <w:p w14:paraId="34F60CCD" w14:textId="77777777" w:rsidR="00376648" w:rsidRPr="00401EAA" w:rsidRDefault="00376648" w:rsidP="00DA214C">
      <w:pPr>
        <w:pStyle w:val="Paragraphedeliste"/>
        <w:widowControl w:val="0"/>
        <w:autoSpaceDE w:val="0"/>
        <w:autoSpaceDN w:val="0"/>
        <w:adjustRightInd w:val="0"/>
        <w:spacing w:after="120"/>
        <w:ind w:left="357"/>
        <w:contextualSpacing w:val="0"/>
        <w:jc w:val="both"/>
        <w:rPr>
          <w:rFonts w:ascii="Arial" w:hAnsi="Arial" w:cs="Arial"/>
          <w:color w:val="333333"/>
          <w:sz w:val="22"/>
          <w:szCs w:val="22"/>
        </w:rPr>
      </w:pPr>
      <w:r w:rsidRPr="00401EAA">
        <w:rPr>
          <w:rFonts w:ascii="Arial" w:hAnsi="Arial" w:cs="Arial"/>
          <w:color w:val="333333"/>
          <w:sz w:val="22"/>
          <w:szCs w:val="22"/>
        </w:rPr>
        <w:t>On entend par harcèlement sexuel sur le lieu de travail tout comportement à caractère sexuel ou fondé sur l’appartenance à un sexe qui n'est pas souhaité par une personne et qui porte atteinte à sa dignité. Le harcèlement peut avoir pour cadre le travail ou des manifestations organisées par l'employeuse ou l’employeur. Il peut être le fait de collègues de travail (ayant ou non une fonction hiérarchique), de membres d'entreprises partenaires ou de la clientèle de l’entreprise. Le harcèlement sexuel peut prendre la forme de paroles, de gestes ou d'actes. Ses auteurs peuvent être des individus ou des groupes</w:t>
      </w:r>
      <w:r w:rsidR="00DA214C">
        <w:rPr>
          <w:rStyle w:val="Appelnotedebasdep"/>
          <w:rFonts w:ascii="Arial" w:hAnsi="Arial" w:cs="Arial"/>
          <w:color w:val="333333"/>
          <w:sz w:val="22"/>
          <w:szCs w:val="22"/>
        </w:rPr>
        <w:footnoteReference w:id="1"/>
      </w:r>
      <w:r w:rsidRPr="00401EAA">
        <w:rPr>
          <w:rFonts w:ascii="Arial" w:hAnsi="Arial" w:cs="Arial"/>
          <w:color w:val="333333"/>
          <w:sz w:val="22"/>
          <w:szCs w:val="22"/>
        </w:rPr>
        <w:t>.</w:t>
      </w:r>
    </w:p>
    <w:p w14:paraId="760280D7" w14:textId="77777777" w:rsidR="0064758A" w:rsidRPr="00FE7386" w:rsidRDefault="0064758A" w:rsidP="0064758A">
      <w:pPr>
        <w:pStyle w:val="Paragraphedeliste"/>
        <w:numPr>
          <w:ilvl w:val="0"/>
          <w:numId w:val="10"/>
        </w:numPr>
        <w:spacing w:after="120"/>
        <w:jc w:val="both"/>
        <w:rPr>
          <w:rFonts w:ascii="Arial" w:hAnsi="Arial" w:cs="Arial"/>
          <w:sz w:val="22"/>
          <w:szCs w:val="22"/>
        </w:rPr>
      </w:pPr>
      <w:r w:rsidRPr="006368D1">
        <w:rPr>
          <w:rFonts w:ascii="Arial" w:hAnsi="Arial" w:cs="Arial"/>
          <w:b/>
          <w:sz w:val="22"/>
          <w:szCs w:val="22"/>
        </w:rPr>
        <w:t>La discrimination :</w:t>
      </w:r>
    </w:p>
    <w:p w14:paraId="301D08D7" w14:textId="1B1037C6" w:rsidR="0064758A" w:rsidRPr="0064758A" w:rsidRDefault="0064758A" w:rsidP="0064758A">
      <w:pPr>
        <w:pStyle w:val="Paragraphedeliste"/>
        <w:spacing w:after="120"/>
        <w:ind w:left="357"/>
        <w:contextualSpacing w:val="0"/>
        <w:jc w:val="both"/>
        <w:rPr>
          <w:rFonts w:ascii="Arial" w:hAnsi="Arial" w:cs="Arial"/>
          <w:sz w:val="22"/>
          <w:szCs w:val="22"/>
        </w:rPr>
      </w:pPr>
      <w:r w:rsidRPr="006368D1">
        <w:rPr>
          <w:rFonts w:ascii="Arial" w:hAnsi="Arial" w:cs="Arial"/>
          <w:sz w:val="22"/>
          <w:szCs w:val="22"/>
        </w:rPr>
        <w:t xml:space="preserve">On entend par discrimination tout propos ou agissement visant à discriminer une personne, à la traiter différemment ou à la déprécier du fait de son origine, de sa race, de son sexe, de son âge, de sa langue, de sa situation sociale, de son mode de vie, de ses convictions religieuses et philosophiques ou politiques, ou du fait d'une </w:t>
      </w:r>
      <w:proofErr w:type="spellStart"/>
      <w:r w:rsidRPr="006368D1">
        <w:rPr>
          <w:rFonts w:ascii="Arial" w:hAnsi="Arial" w:cs="Arial"/>
          <w:sz w:val="22"/>
          <w:szCs w:val="22"/>
        </w:rPr>
        <w:t>déﬁcience</w:t>
      </w:r>
      <w:proofErr w:type="spellEnd"/>
      <w:r w:rsidRPr="006368D1">
        <w:rPr>
          <w:rFonts w:ascii="Arial" w:hAnsi="Arial" w:cs="Arial"/>
          <w:sz w:val="22"/>
          <w:szCs w:val="22"/>
        </w:rPr>
        <w:t xml:space="preserve"> corporelle, mentale ou psychique.</w:t>
      </w:r>
    </w:p>
    <w:p w14:paraId="5E55DC41" w14:textId="77777777" w:rsidR="00016882" w:rsidRDefault="00016882" w:rsidP="00016882">
      <w:pPr>
        <w:pStyle w:val="Paragraphedeliste"/>
        <w:widowControl w:val="0"/>
        <w:numPr>
          <w:ilvl w:val="0"/>
          <w:numId w:val="2"/>
        </w:numPr>
        <w:autoSpaceDE w:val="0"/>
        <w:autoSpaceDN w:val="0"/>
        <w:adjustRightInd w:val="0"/>
        <w:spacing w:after="120"/>
        <w:jc w:val="both"/>
        <w:rPr>
          <w:rFonts w:ascii="Arial" w:hAnsi="Arial" w:cs="Arial"/>
          <w:color w:val="333333"/>
          <w:sz w:val="22"/>
          <w:szCs w:val="22"/>
        </w:rPr>
      </w:pPr>
      <w:r w:rsidRPr="006368D1">
        <w:rPr>
          <w:rFonts w:ascii="Arial" w:hAnsi="Arial" w:cs="Arial"/>
          <w:b/>
          <w:color w:val="333333"/>
          <w:sz w:val="22"/>
          <w:szCs w:val="22"/>
        </w:rPr>
        <w:t xml:space="preserve">Les </w:t>
      </w:r>
      <w:r>
        <w:rPr>
          <w:rFonts w:ascii="Arial" w:hAnsi="Arial" w:cs="Arial"/>
          <w:b/>
          <w:color w:val="333333"/>
          <w:sz w:val="22"/>
          <w:szCs w:val="22"/>
        </w:rPr>
        <w:t>graves conflits</w:t>
      </w:r>
      <w:r w:rsidR="002D72FB">
        <w:rPr>
          <w:rFonts w:ascii="Arial" w:hAnsi="Arial" w:cs="Arial"/>
          <w:b/>
          <w:color w:val="333333"/>
          <w:sz w:val="22"/>
          <w:szCs w:val="22"/>
        </w:rPr>
        <w:t xml:space="preserve"> ou </w:t>
      </w:r>
      <w:r w:rsidR="006B3789">
        <w:rPr>
          <w:rFonts w:ascii="Arial" w:hAnsi="Arial" w:cs="Arial"/>
          <w:b/>
          <w:color w:val="333333"/>
          <w:sz w:val="22"/>
          <w:szCs w:val="22"/>
        </w:rPr>
        <w:t xml:space="preserve">atteintes </w:t>
      </w:r>
      <w:proofErr w:type="gramStart"/>
      <w:r w:rsidR="006B3789">
        <w:rPr>
          <w:rFonts w:ascii="Arial" w:hAnsi="Arial" w:cs="Arial"/>
          <w:b/>
          <w:color w:val="333333"/>
          <w:sz w:val="22"/>
          <w:szCs w:val="22"/>
        </w:rPr>
        <w:t xml:space="preserve">psychologiques </w:t>
      </w:r>
      <w:r w:rsidRPr="006368D1">
        <w:rPr>
          <w:rFonts w:ascii="Arial" w:hAnsi="Arial" w:cs="Arial"/>
          <w:b/>
          <w:color w:val="333333"/>
          <w:sz w:val="22"/>
          <w:szCs w:val="22"/>
        </w:rPr>
        <w:t> :</w:t>
      </w:r>
      <w:proofErr w:type="gramEnd"/>
      <w:r w:rsidRPr="00401EAA">
        <w:rPr>
          <w:rFonts w:ascii="Arial" w:hAnsi="Arial" w:cs="Arial"/>
          <w:color w:val="333333"/>
          <w:sz w:val="22"/>
          <w:szCs w:val="22"/>
        </w:rPr>
        <w:t xml:space="preserve"> </w:t>
      </w:r>
    </w:p>
    <w:p w14:paraId="1EEF83E7" w14:textId="77777777" w:rsidR="00016882" w:rsidRDefault="00016882" w:rsidP="00DA214C">
      <w:pPr>
        <w:pStyle w:val="Paragraphedeliste"/>
        <w:widowControl w:val="0"/>
        <w:autoSpaceDE w:val="0"/>
        <w:autoSpaceDN w:val="0"/>
        <w:adjustRightInd w:val="0"/>
        <w:spacing w:after="120"/>
        <w:ind w:left="357"/>
        <w:contextualSpacing w:val="0"/>
        <w:jc w:val="both"/>
        <w:rPr>
          <w:rFonts w:ascii="Arial" w:hAnsi="Arial" w:cs="Arial"/>
          <w:color w:val="333333"/>
          <w:sz w:val="22"/>
          <w:szCs w:val="22"/>
        </w:rPr>
      </w:pPr>
      <w:r>
        <w:rPr>
          <w:rFonts w:ascii="Arial" w:hAnsi="Arial" w:cs="Arial"/>
          <w:color w:val="333333"/>
          <w:sz w:val="22"/>
          <w:szCs w:val="22"/>
        </w:rPr>
        <w:t>Certains</w:t>
      </w:r>
      <w:r w:rsidRPr="00401EAA">
        <w:rPr>
          <w:rFonts w:ascii="Arial" w:hAnsi="Arial" w:cs="Arial"/>
          <w:color w:val="333333"/>
          <w:sz w:val="22"/>
          <w:szCs w:val="22"/>
        </w:rPr>
        <w:t xml:space="preserve"> conflits </w:t>
      </w:r>
      <w:r w:rsidR="0067698A">
        <w:rPr>
          <w:rFonts w:ascii="Arial" w:hAnsi="Arial" w:cs="Arial"/>
          <w:color w:val="333333"/>
          <w:sz w:val="22"/>
          <w:szCs w:val="22"/>
        </w:rPr>
        <w:t xml:space="preserve">ou atteintes psychologiques </w:t>
      </w:r>
      <w:r w:rsidRPr="00401EAA">
        <w:rPr>
          <w:rFonts w:ascii="Arial" w:hAnsi="Arial" w:cs="Arial"/>
          <w:color w:val="333333"/>
          <w:sz w:val="22"/>
          <w:szCs w:val="22"/>
        </w:rPr>
        <w:t xml:space="preserve">ne sont pas nécessairement produits par des problématiques de harcèlement caractérisé. </w:t>
      </w:r>
      <w:r w:rsidR="00DA214C">
        <w:rPr>
          <w:rFonts w:ascii="Arial" w:hAnsi="Arial" w:cs="Arial"/>
          <w:color w:val="333333"/>
          <w:sz w:val="22"/>
          <w:szCs w:val="22"/>
        </w:rPr>
        <w:t xml:space="preserve">Ils peuvent résulter de profonds désaccords ou </w:t>
      </w:r>
      <w:r w:rsidRPr="00401EAA">
        <w:rPr>
          <w:rFonts w:ascii="Arial" w:hAnsi="Arial" w:cs="Arial"/>
          <w:color w:val="333333"/>
          <w:sz w:val="22"/>
          <w:szCs w:val="22"/>
        </w:rPr>
        <w:t xml:space="preserve">d’incivilités </w:t>
      </w:r>
      <w:r w:rsidR="00DA214C">
        <w:rPr>
          <w:rFonts w:ascii="Arial" w:hAnsi="Arial" w:cs="Arial"/>
          <w:color w:val="333333"/>
          <w:sz w:val="22"/>
          <w:szCs w:val="22"/>
        </w:rPr>
        <w:t>(</w:t>
      </w:r>
      <w:r w:rsidRPr="00401EAA">
        <w:rPr>
          <w:rFonts w:ascii="Arial" w:hAnsi="Arial" w:cs="Arial"/>
          <w:color w:val="333333"/>
          <w:sz w:val="22"/>
          <w:szCs w:val="22"/>
        </w:rPr>
        <w:t>comportements déviants de faible intensité, avec intention de faire du mal à la cible, en violation des normes de respect mutuel</w:t>
      </w:r>
      <w:r w:rsidR="00DA214C">
        <w:rPr>
          <w:rFonts w:ascii="Arial" w:hAnsi="Arial" w:cs="Arial"/>
          <w:color w:val="333333"/>
          <w:sz w:val="22"/>
          <w:szCs w:val="22"/>
        </w:rPr>
        <w:t>)</w:t>
      </w:r>
      <w:r w:rsidRPr="00401EAA">
        <w:rPr>
          <w:rFonts w:ascii="Arial" w:hAnsi="Arial" w:cs="Arial"/>
          <w:color w:val="333333"/>
          <w:sz w:val="22"/>
          <w:szCs w:val="22"/>
        </w:rPr>
        <w:t xml:space="preserve">. </w:t>
      </w:r>
      <w:r w:rsidR="00DA214C">
        <w:rPr>
          <w:rFonts w:ascii="Arial" w:hAnsi="Arial" w:cs="Arial"/>
          <w:color w:val="333333"/>
          <w:sz w:val="22"/>
          <w:szCs w:val="22"/>
        </w:rPr>
        <w:t>Si les conflits de faible/moyenne intensité peuvent souvent se résoudre sans intervention extérieure et ne concernent donc pas le système de personnes de confiance, les graves conflits nécessitent la plupart du temps l’intervention d’une tierce personne</w:t>
      </w:r>
      <w:r w:rsidRPr="00401EAA">
        <w:rPr>
          <w:rFonts w:ascii="Arial" w:hAnsi="Arial" w:cs="Arial"/>
          <w:color w:val="333333"/>
          <w:sz w:val="22"/>
          <w:szCs w:val="22"/>
        </w:rPr>
        <w:t>.</w:t>
      </w:r>
    </w:p>
    <w:p w14:paraId="6BF34E14" w14:textId="77777777" w:rsidR="00FE7386" w:rsidRDefault="00FE7386">
      <w:pPr>
        <w:rPr>
          <w:rFonts w:ascii="Arial" w:hAnsi="Arial" w:cs="Arial"/>
          <w:sz w:val="22"/>
          <w:szCs w:val="22"/>
          <w:lang w:val="fr-FR"/>
        </w:rPr>
      </w:pPr>
      <w:r>
        <w:rPr>
          <w:rFonts w:ascii="Arial" w:hAnsi="Arial" w:cs="Arial"/>
          <w:sz w:val="22"/>
          <w:szCs w:val="22"/>
        </w:rPr>
        <w:br w:type="page"/>
      </w:r>
    </w:p>
    <w:p w14:paraId="64DF68E8" w14:textId="77777777" w:rsidR="002323F1" w:rsidRPr="00A37F1E" w:rsidRDefault="00AF1416"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lastRenderedPageBreak/>
        <w:t>Responsabilités</w:t>
      </w:r>
    </w:p>
    <w:p w14:paraId="69C87F72" w14:textId="77777777" w:rsidR="00FE7386" w:rsidRPr="00FE7386" w:rsidRDefault="00FE7386" w:rsidP="00FE7386">
      <w:pPr>
        <w:spacing w:after="120"/>
        <w:jc w:val="both"/>
        <w:rPr>
          <w:rFonts w:ascii="Arial" w:hAnsi="Arial" w:cs="Arial"/>
          <w:b/>
          <w:sz w:val="22"/>
          <w:szCs w:val="22"/>
        </w:rPr>
      </w:pPr>
      <w:r w:rsidRPr="00FE7386">
        <w:rPr>
          <w:rFonts w:ascii="Arial" w:hAnsi="Arial" w:cs="Arial"/>
          <w:b/>
          <w:sz w:val="22"/>
          <w:szCs w:val="22"/>
        </w:rPr>
        <w:t>L’institution :</w:t>
      </w:r>
    </w:p>
    <w:p w14:paraId="4BCE1939" w14:textId="77777777" w:rsidR="00FE7386" w:rsidRPr="00FE7386" w:rsidRDefault="00FE7386" w:rsidP="00FE7386">
      <w:pPr>
        <w:spacing w:after="120"/>
        <w:jc w:val="both"/>
        <w:rPr>
          <w:rFonts w:ascii="Arial" w:hAnsi="Arial" w:cs="Arial"/>
          <w:sz w:val="22"/>
          <w:szCs w:val="22"/>
        </w:rPr>
      </w:pPr>
      <w:r w:rsidRPr="00FE7386">
        <w:rPr>
          <w:rFonts w:ascii="Arial" w:hAnsi="Arial" w:cs="Arial"/>
          <w:sz w:val="22"/>
          <w:szCs w:val="22"/>
        </w:rPr>
        <w:t>L’institution veille à une communication ouverte et à un comportement équitable des uns avec les autres. L'objectif est de créer une culture d'entreprise où les différences sont gérées de manière constructive.</w:t>
      </w:r>
    </w:p>
    <w:p w14:paraId="3CAA6D42" w14:textId="77777777" w:rsidR="00FE7386" w:rsidRPr="00FE7386" w:rsidRDefault="00FE7386" w:rsidP="00FE7386">
      <w:pPr>
        <w:spacing w:after="120"/>
        <w:jc w:val="both"/>
        <w:rPr>
          <w:rFonts w:ascii="Arial" w:hAnsi="Arial" w:cs="Arial"/>
          <w:sz w:val="22"/>
          <w:szCs w:val="22"/>
        </w:rPr>
      </w:pPr>
      <w:r w:rsidRPr="00FE7386">
        <w:rPr>
          <w:rFonts w:ascii="Arial" w:hAnsi="Arial" w:cs="Arial"/>
          <w:sz w:val="22"/>
          <w:szCs w:val="22"/>
        </w:rPr>
        <w:t>Elle sensibilise et informe tous ses cadres et tous ses collaboratrices et collaborateurs sur les modes de comportement portant atteinte à la personnalité.</w:t>
      </w:r>
    </w:p>
    <w:p w14:paraId="712E56BD" w14:textId="3F8EC9CA" w:rsidR="00880364" w:rsidRDefault="00FE7386" w:rsidP="00FE7386">
      <w:pPr>
        <w:spacing w:after="120"/>
        <w:jc w:val="both"/>
        <w:rPr>
          <w:rFonts w:ascii="Arial" w:hAnsi="Arial" w:cs="Arial"/>
          <w:sz w:val="22"/>
          <w:szCs w:val="22"/>
        </w:rPr>
      </w:pPr>
      <w:r w:rsidRPr="00FE7386">
        <w:rPr>
          <w:rFonts w:ascii="Arial" w:hAnsi="Arial" w:cs="Arial"/>
          <w:sz w:val="22"/>
          <w:szCs w:val="22"/>
        </w:rPr>
        <w:t xml:space="preserve">Elle veille à </w:t>
      </w:r>
      <w:r w:rsidR="00D709F2">
        <w:rPr>
          <w:rFonts w:ascii="Arial" w:hAnsi="Arial" w:cs="Arial"/>
          <w:sz w:val="22"/>
          <w:szCs w:val="22"/>
        </w:rPr>
        <w:t>ce</w:t>
      </w:r>
      <w:r w:rsidRPr="00FE7386">
        <w:rPr>
          <w:rFonts w:ascii="Arial" w:hAnsi="Arial" w:cs="Arial"/>
          <w:sz w:val="22"/>
          <w:szCs w:val="22"/>
        </w:rPr>
        <w:t xml:space="preserve"> que chaque collaboratrice et chaque collaborateur obtienne un soutien si elle ou il se sent atteint dans sa personnalité. Quiconque pratique la discrimination, le </w:t>
      </w:r>
      <w:r w:rsidR="006B3789">
        <w:rPr>
          <w:rFonts w:ascii="Arial" w:hAnsi="Arial" w:cs="Arial"/>
          <w:sz w:val="22"/>
          <w:szCs w:val="22"/>
        </w:rPr>
        <w:t>harcèlement psychologique</w:t>
      </w:r>
      <w:r w:rsidRPr="00FE7386">
        <w:rPr>
          <w:rFonts w:ascii="Arial" w:hAnsi="Arial" w:cs="Arial"/>
          <w:sz w:val="22"/>
          <w:szCs w:val="22"/>
        </w:rPr>
        <w:t xml:space="preserve"> ou le harcèlement sexuel s'expose à des sanctions pouvant aller jusqu’au licenciement. </w:t>
      </w:r>
    </w:p>
    <w:p w14:paraId="19C281BB" w14:textId="77777777" w:rsidR="00FE7386" w:rsidRPr="00FE7386" w:rsidRDefault="00FE7386" w:rsidP="00FE7386">
      <w:pPr>
        <w:spacing w:after="120"/>
        <w:jc w:val="both"/>
        <w:rPr>
          <w:rFonts w:ascii="Arial" w:hAnsi="Arial" w:cs="Arial"/>
          <w:sz w:val="22"/>
          <w:szCs w:val="22"/>
        </w:rPr>
      </w:pPr>
      <w:r w:rsidRPr="00880364">
        <w:rPr>
          <w:rFonts w:ascii="Arial" w:hAnsi="Arial" w:cs="Arial"/>
          <w:i/>
          <w:sz w:val="22"/>
          <w:szCs w:val="22"/>
        </w:rPr>
        <w:t>Ceci s'applique également aux personnes qui accusent d'autres à tort d'avoir un comportement déplacé.</w:t>
      </w:r>
    </w:p>
    <w:p w14:paraId="55F79A28" w14:textId="77777777" w:rsidR="00FE7386" w:rsidRPr="00FE7386" w:rsidRDefault="00FE7386" w:rsidP="00FE7386">
      <w:pPr>
        <w:spacing w:after="120"/>
        <w:jc w:val="both"/>
        <w:rPr>
          <w:rFonts w:ascii="Arial" w:hAnsi="Arial" w:cs="Arial"/>
          <w:b/>
          <w:sz w:val="22"/>
          <w:szCs w:val="22"/>
        </w:rPr>
      </w:pPr>
      <w:r w:rsidRPr="00FE7386">
        <w:rPr>
          <w:rFonts w:ascii="Arial" w:hAnsi="Arial" w:cs="Arial"/>
          <w:b/>
          <w:sz w:val="22"/>
          <w:szCs w:val="22"/>
        </w:rPr>
        <w:t xml:space="preserve">Les supérieurs hiérarchiques </w:t>
      </w:r>
    </w:p>
    <w:p w14:paraId="16E1C55A" w14:textId="2938972C" w:rsidR="00FE7386" w:rsidRPr="00FE7386" w:rsidRDefault="00FE7386" w:rsidP="00FE7386">
      <w:pPr>
        <w:spacing w:after="120"/>
        <w:jc w:val="both"/>
        <w:rPr>
          <w:rFonts w:ascii="Arial" w:hAnsi="Arial" w:cs="Arial"/>
          <w:sz w:val="22"/>
          <w:szCs w:val="22"/>
        </w:rPr>
      </w:pPr>
      <w:r w:rsidRPr="00FE7386">
        <w:rPr>
          <w:rFonts w:ascii="Arial" w:hAnsi="Arial" w:cs="Arial"/>
          <w:sz w:val="22"/>
          <w:szCs w:val="22"/>
        </w:rPr>
        <w:t xml:space="preserve">Les </w:t>
      </w:r>
      <w:r>
        <w:rPr>
          <w:rFonts w:ascii="Arial" w:hAnsi="Arial" w:cs="Arial"/>
          <w:sz w:val="22"/>
          <w:szCs w:val="22"/>
        </w:rPr>
        <w:t xml:space="preserve">cadres et </w:t>
      </w:r>
      <w:r w:rsidRPr="00FE7386">
        <w:rPr>
          <w:rFonts w:ascii="Arial" w:hAnsi="Arial" w:cs="Arial"/>
          <w:sz w:val="22"/>
          <w:szCs w:val="22"/>
        </w:rPr>
        <w:t>supérieurs hiérarchiques veillent à l'absence de harcèlement et de discrimination au travail dans leur domaine de compétences respectif. Ils combattent systématiquement les comportements portant atteinte à l'estime de so</w:t>
      </w:r>
      <w:r w:rsidR="006B3789">
        <w:rPr>
          <w:rFonts w:ascii="Arial" w:hAnsi="Arial" w:cs="Arial"/>
          <w:sz w:val="22"/>
          <w:szCs w:val="22"/>
        </w:rPr>
        <w:t>i</w:t>
      </w:r>
      <w:r w:rsidRPr="00FE7386">
        <w:rPr>
          <w:rFonts w:ascii="Arial" w:hAnsi="Arial" w:cs="Arial"/>
          <w:sz w:val="22"/>
          <w:szCs w:val="22"/>
        </w:rPr>
        <w:t xml:space="preserve"> ou à la personnalité et interviennent lorsque quelqu'un est marginalisé ou devient la cible de propos malveillants ou méprisants. Ils rappellent aux personnes qui leur sont subordonnées les principes de comportement en vigueur et interviennent en temps opportun en cas de violation desdits principes. </w:t>
      </w:r>
    </w:p>
    <w:p w14:paraId="6E5CD8D9" w14:textId="77777777" w:rsidR="00FE7386" w:rsidRPr="00FE7386" w:rsidRDefault="00FE7386" w:rsidP="00FE7386">
      <w:pPr>
        <w:spacing w:after="120"/>
        <w:jc w:val="both"/>
        <w:rPr>
          <w:rFonts w:ascii="Arial" w:hAnsi="Arial" w:cs="Arial"/>
          <w:b/>
          <w:sz w:val="22"/>
          <w:szCs w:val="22"/>
        </w:rPr>
      </w:pPr>
      <w:r w:rsidRPr="00FE7386">
        <w:rPr>
          <w:rFonts w:ascii="Arial" w:hAnsi="Arial" w:cs="Arial"/>
          <w:b/>
          <w:sz w:val="22"/>
          <w:szCs w:val="22"/>
        </w:rPr>
        <w:t>Les collaboratrices et collaborateurs</w:t>
      </w:r>
    </w:p>
    <w:p w14:paraId="7AF7DDC9" w14:textId="7E841237" w:rsidR="00FE7386" w:rsidRPr="00FE7386" w:rsidRDefault="00FE7386" w:rsidP="00FE7386">
      <w:pPr>
        <w:spacing w:after="120"/>
        <w:jc w:val="both"/>
        <w:rPr>
          <w:rFonts w:ascii="Arial" w:hAnsi="Arial" w:cs="Arial"/>
          <w:sz w:val="22"/>
          <w:szCs w:val="22"/>
        </w:rPr>
      </w:pPr>
      <w:r w:rsidRPr="00FE7386">
        <w:rPr>
          <w:rFonts w:ascii="Arial" w:hAnsi="Arial" w:cs="Arial"/>
          <w:sz w:val="22"/>
          <w:szCs w:val="22"/>
        </w:rPr>
        <w:t xml:space="preserve">Les collaboratrices et collaborateurs contribuent à </w:t>
      </w:r>
      <w:r w:rsidR="006B3789">
        <w:rPr>
          <w:rFonts w:ascii="Arial" w:hAnsi="Arial" w:cs="Arial"/>
          <w:sz w:val="22"/>
          <w:szCs w:val="22"/>
        </w:rPr>
        <w:t>ce</w:t>
      </w:r>
      <w:r w:rsidRPr="00FE7386">
        <w:rPr>
          <w:rFonts w:ascii="Arial" w:hAnsi="Arial" w:cs="Arial"/>
          <w:sz w:val="22"/>
          <w:szCs w:val="22"/>
        </w:rPr>
        <w:t xml:space="preserve"> que l'environnement de travail soit exempt de harcèlement et de discrimination, se conduisent avec courtoisie et respectent la dignité et l'intégrité d'autrui.</w:t>
      </w:r>
    </w:p>
    <w:p w14:paraId="12046A06" w14:textId="77777777" w:rsidR="00FE7386" w:rsidRPr="00FE7386" w:rsidRDefault="00FE7386" w:rsidP="005A1098">
      <w:pPr>
        <w:jc w:val="both"/>
        <w:rPr>
          <w:rFonts w:ascii="Arial" w:hAnsi="Arial" w:cs="Arial"/>
          <w:sz w:val="22"/>
          <w:szCs w:val="22"/>
        </w:rPr>
      </w:pPr>
      <w:r w:rsidRPr="00FE7386">
        <w:rPr>
          <w:rFonts w:ascii="Arial" w:hAnsi="Arial" w:cs="Arial"/>
          <w:sz w:val="22"/>
          <w:szCs w:val="22"/>
        </w:rPr>
        <w:t xml:space="preserve">On attend des personnes qui se sentent exposées </w:t>
      </w:r>
      <w:r w:rsidR="00880364">
        <w:rPr>
          <w:rFonts w:ascii="Arial" w:hAnsi="Arial" w:cs="Arial"/>
          <w:sz w:val="22"/>
          <w:szCs w:val="22"/>
        </w:rPr>
        <w:t>à des comportements de</w:t>
      </w:r>
      <w:r w:rsidRPr="00FE7386">
        <w:rPr>
          <w:rFonts w:ascii="Arial" w:hAnsi="Arial" w:cs="Arial"/>
          <w:sz w:val="22"/>
          <w:szCs w:val="22"/>
        </w:rPr>
        <w:t xml:space="preserve"> harcèlement ou </w:t>
      </w:r>
      <w:r w:rsidR="00880364">
        <w:rPr>
          <w:rFonts w:ascii="Arial" w:hAnsi="Arial" w:cs="Arial"/>
          <w:sz w:val="22"/>
          <w:szCs w:val="22"/>
        </w:rPr>
        <w:t>de discrimination</w:t>
      </w:r>
      <w:r w:rsidRPr="00FE7386">
        <w:rPr>
          <w:rFonts w:ascii="Arial" w:hAnsi="Arial" w:cs="Arial"/>
          <w:sz w:val="22"/>
          <w:szCs w:val="22"/>
        </w:rPr>
        <w:t xml:space="preserve"> qu'elles :</w:t>
      </w:r>
    </w:p>
    <w:p w14:paraId="4E642159" w14:textId="367A475E" w:rsidR="00FE7386" w:rsidRPr="00880364" w:rsidRDefault="005A1098" w:rsidP="00880364">
      <w:pPr>
        <w:pStyle w:val="Paragraphedeliste"/>
        <w:numPr>
          <w:ilvl w:val="0"/>
          <w:numId w:val="10"/>
        </w:numPr>
        <w:spacing w:after="120"/>
        <w:jc w:val="both"/>
        <w:rPr>
          <w:rFonts w:ascii="Arial" w:hAnsi="Arial" w:cs="Arial"/>
          <w:sz w:val="22"/>
          <w:szCs w:val="22"/>
        </w:rPr>
      </w:pPr>
      <w:proofErr w:type="gramStart"/>
      <w:r>
        <w:rPr>
          <w:rFonts w:ascii="Arial" w:hAnsi="Arial" w:cs="Arial"/>
          <w:sz w:val="22"/>
          <w:szCs w:val="22"/>
        </w:rPr>
        <w:t>signifie</w:t>
      </w:r>
      <w:r w:rsidR="00D709F2">
        <w:rPr>
          <w:rFonts w:ascii="Arial" w:hAnsi="Arial" w:cs="Arial"/>
          <w:sz w:val="22"/>
          <w:szCs w:val="22"/>
        </w:rPr>
        <w:t>nt</w:t>
      </w:r>
      <w:proofErr w:type="gramEnd"/>
      <w:r>
        <w:rPr>
          <w:rFonts w:ascii="Arial" w:hAnsi="Arial" w:cs="Arial"/>
          <w:sz w:val="22"/>
          <w:szCs w:val="22"/>
        </w:rPr>
        <w:t xml:space="preserve"> </w:t>
      </w:r>
      <w:r w:rsidR="00880364">
        <w:rPr>
          <w:rFonts w:ascii="Arial" w:hAnsi="Arial" w:cs="Arial"/>
          <w:sz w:val="22"/>
          <w:szCs w:val="22"/>
        </w:rPr>
        <w:t>à</w:t>
      </w:r>
      <w:r w:rsidR="00FE7386" w:rsidRPr="00880364">
        <w:rPr>
          <w:rFonts w:ascii="Arial" w:hAnsi="Arial" w:cs="Arial"/>
          <w:sz w:val="22"/>
          <w:szCs w:val="22"/>
        </w:rPr>
        <w:t xml:space="preserve"> l'auteur </w:t>
      </w:r>
      <w:r>
        <w:rPr>
          <w:rFonts w:ascii="Arial" w:hAnsi="Arial" w:cs="Arial"/>
          <w:sz w:val="22"/>
          <w:szCs w:val="22"/>
        </w:rPr>
        <w:t xml:space="preserve">que son comportement n’est pas admissible </w:t>
      </w:r>
      <w:r w:rsidR="00880364">
        <w:rPr>
          <w:rFonts w:ascii="Arial" w:hAnsi="Arial" w:cs="Arial"/>
          <w:sz w:val="22"/>
          <w:szCs w:val="22"/>
        </w:rPr>
        <w:t>et</w:t>
      </w:r>
      <w:r w:rsidR="00FE7386" w:rsidRPr="00880364">
        <w:rPr>
          <w:rFonts w:ascii="Arial" w:hAnsi="Arial" w:cs="Arial"/>
          <w:sz w:val="22"/>
          <w:szCs w:val="22"/>
        </w:rPr>
        <w:t xml:space="preserve"> lui </w:t>
      </w:r>
      <w:r>
        <w:rPr>
          <w:rFonts w:ascii="Arial" w:hAnsi="Arial" w:cs="Arial"/>
          <w:sz w:val="22"/>
          <w:szCs w:val="22"/>
        </w:rPr>
        <w:t>font</w:t>
      </w:r>
      <w:r w:rsidR="00FE7386" w:rsidRPr="00880364">
        <w:rPr>
          <w:rFonts w:ascii="Arial" w:hAnsi="Arial" w:cs="Arial"/>
          <w:sz w:val="22"/>
          <w:szCs w:val="22"/>
        </w:rPr>
        <w:t xml:space="preserve"> savoir </w:t>
      </w:r>
      <w:r>
        <w:rPr>
          <w:rFonts w:ascii="Arial" w:hAnsi="Arial" w:cs="Arial"/>
          <w:sz w:val="22"/>
          <w:szCs w:val="22"/>
        </w:rPr>
        <w:t>qu’il dépasse les limites, pour autant que cela soit possible</w:t>
      </w:r>
      <w:r w:rsidR="00880364" w:rsidRPr="00880364">
        <w:rPr>
          <w:rFonts w:ascii="Arial" w:hAnsi="Arial" w:cs="Arial"/>
          <w:sz w:val="22"/>
          <w:szCs w:val="22"/>
        </w:rPr>
        <w:t> ;</w:t>
      </w:r>
      <w:r w:rsidR="00FE7386" w:rsidRPr="00880364">
        <w:rPr>
          <w:rFonts w:ascii="Arial" w:hAnsi="Arial" w:cs="Arial"/>
          <w:sz w:val="22"/>
          <w:szCs w:val="22"/>
        </w:rPr>
        <w:t xml:space="preserve"> </w:t>
      </w:r>
    </w:p>
    <w:p w14:paraId="726043DF" w14:textId="77777777" w:rsidR="00FE7386" w:rsidRPr="00880364" w:rsidRDefault="00FE7386" w:rsidP="00880364">
      <w:pPr>
        <w:pStyle w:val="Paragraphedeliste"/>
        <w:numPr>
          <w:ilvl w:val="0"/>
          <w:numId w:val="10"/>
        </w:numPr>
        <w:spacing w:after="120"/>
        <w:jc w:val="both"/>
        <w:rPr>
          <w:rFonts w:ascii="Arial" w:hAnsi="Arial" w:cs="Arial"/>
          <w:sz w:val="22"/>
          <w:szCs w:val="22"/>
        </w:rPr>
      </w:pPr>
      <w:proofErr w:type="gramStart"/>
      <w:r w:rsidRPr="00880364">
        <w:rPr>
          <w:rFonts w:ascii="Arial" w:hAnsi="Arial" w:cs="Arial"/>
          <w:sz w:val="22"/>
          <w:szCs w:val="22"/>
        </w:rPr>
        <w:t>s'adressent</w:t>
      </w:r>
      <w:proofErr w:type="gramEnd"/>
      <w:r w:rsidRPr="00880364">
        <w:rPr>
          <w:rFonts w:ascii="Arial" w:hAnsi="Arial" w:cs="Arial"/>
          <w:sz w:val="22"/>
          <w:szCs w:val="22"/>
        </w:rPr>
        <w:t xml:space="preserve"> à une personne de </w:t>
      </w:r>
      <w:proofErr w:type="spellStart"/>
      <w:r w:rsidRPr="00880364">
        <w:rPr>
          <w:rFonts w:ascii="Arial" w:hAnsi="Arial" w:cs="Arial"/>
          <w:sz w:val="22"/>
          <w:szCs w:val="22"/>
        </w:rPr>
        <w:t>conﬁance</w:t>
      </w:r>
      <w:proofErr w:type="spellEnd"/>
      <w:r w:rsidRPr="00880364">
        <w:rPr>
          <w:rFonts w:ascii="Arial" w:hAnsi="Arial" w:cs="Arial"/>
          <w:sz w:val="22"/>
          <w:szCs w:val="22"/>
        </w:rPr>
        <w:t xml:space="preserve"> pour discuter de la situation</w:t>
      </w:r>
      <w:r w:rsidR="00880364">
        <w:rPr>
          <w:rFonts w:ascii="Arial" w:hAnsi="Arial" w:cs="Arial"/>
          <w:sz w:val="22"/>
          <w:szCs w:val="22"/>
        </w:rPr>
        <w:t xml:space="preserve"> et être orientées</w:t>
      </w:r>
      <w:r w:rsidRPr="00880364">
        <w:rPr>
          <w:rFonts w:ascii="Arial" w:hAnsi="Arial" w:cs="Arial"/>
          <w:sz w:val="22"/>
          <w:szCs w:val="22"/>
        </w:rPr>
        <w:t xml:space="preserve"> ;</w:t>
      </w:r>
    </w:p>
    <w:p w14:paraId="7218BB78" w14:textId="2720EF58" w:rsidR="00FE7386" w:rsidRPr="00880364" w:rsidRDefault="005A1098" w:rsidP="00880364">
      <w:pPr>
        <w:pStyle w:val="Paragraphedeliste"/>
        <w:numPr>
          <w:ilvl w:val="0"/>
          <w:numId w:val="10"/>
        </w:numPr>
        <w:spacing w:after="120"/>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cas échéant, </w:t>
      </w:r>
      <w:r w:rsidR="00FE7386" w:rsidRPr="00880364">
        <w:rPr>
          <w:rFonts w:ascii="Arial" w:hAnsi="Arial" w:cs="Arial"/>
          <w:sz w:val="22"/>
          <w:szCs w:val="22"/>
        </w:rPr>
        <w:t>se plaignent auprès de leur supérieur hiérarchique ou auprès de la personne qui les harcèle ou les importune.</w:t>
      </w:r>
    </w:p>
    <w:p w14:paraId="39DCD55E" w14:textId="77777777" w:rsidR="00AF1416" w:rsidRPr="00FE7386" w:rsidRDefault="00AF1416" w:rsidP="00FE7386">
      <w:pPr>
        <w:spacing w:after="120"/>
        <w:jc w:val="both"/>
        <w:rPr>
          <w:rFonts w:ascii="Arial" w:hAnsi="Arial" w:cs="Arial"/>
          <w:sz w:val="22"/>
          <w:szCs w:val="22"/>
        </w:rPr>
      </w:pPr>
    </w:p>
    <w:p w14:paraId="67F24AD7" w14:textId="77777777" w:rsidR="00AF1416" w:rsidRPr="00A37F1E" w:rsidRDefault="00174F0D"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t>Procédure</w:t>
      </w:r>
    </w:p>
    <w:p w14:paraId="552E1630" w14:textId="77777777" w:rsidR="005F531C" w:rsidRPr="00AE29D4" w:rsidRDefault="005F531C" w:rsidP="007920D2">
      <w:pPr>
        <w:spacing w:after="120"/>
        <w:jc w:val="both"/>
        <w:rPr>
          <w:rFonts w:ascii="Arial" w:hAnsi="Arial" w:cs="Arial"/>
          <w:b/>
          <w:sz w:val="22"/>
          <w:szCs w:val="22"/>
        </w:rPr>
      </w:pPr>
      <w:r w:rsidRPr="00AE29D4">
        <w:rPr>
          <w:rFonts w:ascii="Arial" w:hAnsi="Arial" w:cs="Arial"/>
          <w:b/>
          <w:sz w:val="22"/>
          <w:szCs w:val="22"/>
        </w:rPr>
        <w:t>Appel à une personne de confiance INFRI</w:t>
      </w:r>
    </w:p>
    <w:p w14:paraId="6416017B" w14:textId="77777777" w:rsidR="007920D2" w:rsidRDefault="007920D2" w:rsidP="007920D2">
      <w:pPr>
        <w:spacing w:after="120"/>
        <w:jc w:val="both"/>
        <w:rPr>
          <w:rFonts w:ascii="Arial" w:hAnsi="Arial" w:cs="Arial"/>
          <w:sz w:val="22"/>
          <w:szCs w:val="22"/>
        </w:rPr>
      </w:pPr>
      <w:r w:rsidRPr="00FD06E7">
        <w:rPr>
          <w:rFonts w:ascii="Arial" w:hAnsi="Arial" w:cs="Arial"/>
          <w:sz w:val="22"/>
          <w:szCs w:val="22"/>
        </w:rPr>
        <w:t xml:space="preserve">La peur peut empêcher une personne </w:t>
      </w:r>
      <w:r>
        <w:rPr>
          <w:rFonts w:ascii="Arial" w:hAnsi="Arial" w:cs="Arial"/>
          <w:sz w:val="22"/>
          <w:szCs w:val="22"/>
        </w:rPr>
        <w:t>de</w:t>
      </w:r>
      <w:r w:rsidRPr="00FD06E7">
        <w:rPr>
          <w:rFonts w:ascii="Arial" w:hAnsi="Arial" w:cs="Arial"/>
          <w:sz w:val="22"/>
          <w:szCs w:val="22"/>
        </w:rPr>
        <w:t xml:space="preserve"> parler d'une situation </w:t>
      </w:r>
      <w:r>
        <w:rPr>
          <w:rFonts w:ascii="Arial" w:hAnsi="Arial" w:cs="Arial"/>
          <w:sz w:val="22"/>
          <w:szCs w:val="22"/>
        </w:rPr>
        <w:t xml:space="preserve">de harcèlement ou discrimination </w:t>
      </w:r>
      <w:r w:rsidRPr="00FD06E7">
        <w:rPr>
          <w:rFonts w:ascii="Arial" w:hAnsi="Arial" w:cs="Arial"/>
          <w:sz w:val="22"/>
          <w:szCs w:val="22"/>
        </w:rPr>
        <w:t xml:space="preserve">par crainte de subir des représailles. </w:t>
      </w:r>
    </w:p>
    <w:p w14:paraId="3B43C7EA" w14:textId="77777777" w:rsidR="007920D2" w:rsidRPr="00FD06E7" w:rsidRDefault="007920D2" w:rsidP="007920D2">
      <w:pPr>
        <w:spacing w:after="120"/>
        <w:jc w:val="both"/>
        <w:rPr>
          <w:rFonts w:ascii="Arial" w:hAnsi="Arial" w:cs="Arial"/>
          <w:sz w:val="22"/>
          <w:szCs w:val="22"/>
        </w:rPr>
      </w:pPr>
      <w:r w:rsidRPr="00FD06E7">
        <w:rPr>
          <w:rFonts w:ascii="Arial" w:hAnsi="Arial" w:cs="Arial"/>
          <w:sz w:val="22"/>
          <w:szCs w:val="22"/>
        </w:rPr>
        <w:t xml:space="preserve">Toute personne </w:t>
      </w:r>
      <w:r>
        <w:rPr>
          <w:rFonts w:ascii="Arial" w:hAnsi="Arial" w:cs="Arial"/>
          <w:sz w:val="22"/>
          <w:szCs w:val="22"/>
        </w:rPr>
        <w:t xml:space="preserve">qui se sent victime de harcèlement ou de discrimination </w:t>
      </w:r>
      <w:r w:rsidRPr="00FD06E7">
        <w:rPr>
          <w:rFonts w:ascii="Arial" w:hAnsi="Arial" w:cs="Arial"/>
          <w:sz w:val="22"/>
          <w:szCs w:val="22"/>
        </w:rPr>
        <w:t xml:space="preserve">peut </w:t>
      </w:r>
      <w:r w:rsidR="00ED20B9">
        <w:rPr>
          <w:rFonts w:ascii="Arial" w:hAnsi="Arial" w:cs="Arial"/>
          <w:sz w:val="22"/>
          <w:szCs w:val="22"/>
        </w:rPr>
        <w:t xml:space="preserve">directement </w:t>
      </w:r>
      <w:r w:rsidRPr="00FD06E7">
        <w:rPr>
          <w:rFonts w:ascii="Arial" w:hAnsi="Arial" w:cs="Arial"/>
          <w:sz w:val="22"/>
          <w:szCs w:val="22"/>
        </w:rPr>
        <w:t>s'adresser aux</w:t>
      </w:r>
      <w:r w:rsidRPr="007920D2">
        <w:rPr>
          <w:rFonts w:ascii="Arial" w:hAnsi="Arial" w:cs="Arial"/>
          <w:sz w:val="22"/>
          <w:szCs w:val="22"/>
        </w:rPr>
        <w:t xml:space="preserve"> </w:t>
      </w:r>
      <w:r w:rsidRPr="00FD06E7">
        <w:rPr>
          <w:rFonts w:ascii="Arial" w:hAnsi="Arial" w:cs="Arial"/>
          <w:sz w:val="22"/>
          <w:szCs w:val="22"/>
        </w:rPr>
        <w:t xml:space="preserve">personnes de </w:t>
      </w:r>
      <w:proofErr w:type="spellStart"/>
      <w:r w:rsidRPr="00FD06E7">
        <w:rPr>
          <w:rFonts w:ascii="Arial" w:hAnsi="Arial" w:cs="Arial"/>
          <w:sz w:val="22"/>
          <w:szCs w:val="22"/>
        </w:rPr>
        <w:t>conﬁance</w:t>
      </w:r>
      <w:proofErr w:type="spellEnd"/>
      <w:r w:rsidRPr="00FD06E7">
        <w:rPr>
          <w:rFonts w:ascii="Arial" w:hAnsi="Arial" w:cs="Arial"/>
          <w:sz w:val="22"/>
          <w:szCs w:val="22"/>
        </w:rPr>
        <w:t xml:space="preserve"> INFRI</w:t>
      </w:r>
      <w:r>
        <w:rPr>
          <w:rFonts w:ascii="Arial" w:hAnsi="Arial" w:cs="Arial"/>
          <w:sz w:val="22"/>
          <w:szCs w:val="22"/>
        </w:rPr>
        <w:t>,</w:t>
      </w:r>
      <w:r w:rsidRPr="007920D2">
        <w:rPr>
          <w:rFonts w:ascii="Arial" w:hAnsi="Arial" w:cs="Arial"/>
          <w:sz w:val="22"/>
          <w:szCs w:val="22"/>
        </w:rPr>
        <w:t xml:space="preserve"> </w:t>
      </w:r>
      <w:r w:rsidRPr="00FD06E7">
        <w:rPr>
          <w:rFonts w:ascii="Arial" w:hAnsi="Arial" w:cs="Arial"/>
          <w:sz w:val="22"/>
          <w:szCs w:val="22"/>
        </w:rPr>
        <w:t xml:space="preserve">sous le sceau de la </w:t>
      </w:r>
      <w:r w:rsidRPr="00AE29D4">
        <w:rPr>
          <w:rFonts w:ascii="Arial" w:hAnsi="Arial" w:cs="Arial"/>
          <w:b/>
          <w:sz w:val="22"/>
          <w:szCs w:val="22"/>
        </w:rPr>
        <w:t>confidentialité</w:t>
      </w:r>
      <w:r w:rsidRPr="00FD06E7">
        <w:rPr>
          <w:rFonts w:ascii="Arial" w:hAnsi="Arial" w:cs="Arial"/>
          <w:sz w:val="22"/>
          <w:szCs w:val="22"/>
        </w:rPr>
        <w:t>.</w:t>
      </w:r>
    </w:p>
    <w:p w14:paraId="32593BFE" w14:textId="6249793B" w:rsidR="00BE48FD" w:rsidRDefault="007920D2" w:rsidP="007920D2">
      <w:pPr>
        <w:spacing w:after="120"/>
        <w:jc w:val="both"/>
        <w:rPr>
          <w:rFonts w:ascii="Arial" w:hAnsi="Arial" w:cs="Arial"/>
          <w:sz w:val="22"/>
          <w:szCs w:val="22"/>
        </w:rPr>
      </w:pPr>
      <w:r w:rsidRPr="00FD06E7">
        <w:rPr>
          <w:rFonts w:ascii="Arial" w:hAnsi="Arial" w:cs="Arial"/>
          <w:sz w:val="22"/>
          <w:szCs w:val="22"/>
        </w:rPr>
        <w:t xml:space="preserve">La </w:t>
      </w:r>
      <w:r>
        <w:rPr>
          <w:rFonts w:ascii="Arial" w:hAnsi="Arial" w:cs="Arial"/>
          <w:sz w:val="22"/>
          <w:szCs w:val="22"/>
        </w:rPr>
        <w:t>personne de confiance</w:t>
      </w:r>
      <w:r w:rsidRPr="00FD06E7">
        <w:rPr>
          <w:rFonts w:ascii="Arial" w:hAnsi="Arial" w:cs="Arial"/>
          <w:sz w:val="22"/>
          <w:szCs w:val="22"/>
        </w:rPr>
        <w:t xml:space="preserve"> </w:t>
      </w:r>
      <w:r>
        <w:rPr>
          <w:rFonts w:ascii="Arial" w:hAnsi="Arial" w:cs="Arial"/>
          <w:sz w:val="22"/>
          <w:szCs w:val="22"/>
        </w:rPr>
        <w:t>recevra</w:t>
      </w:r>
      <w:r w:rsidRPr="00FD06E7">
        <w:rPr>
          <w:rFonts w:ascii="Arial" w:hAnsi="Arial" w:cs="Arial"/>
          <w:sz w:val="22"/>
          <w:szCs w:val="22"/>
        </w:rPr>
        <w:t xml:space="preserve"> la personne pour l</w:t>
      </w:r>
      <w:r>
        <w:rPr>
          <w:rFonts w:ascii="Arial" w:hAnsi="Arial" w:cs="Arial"/>
          <w:sz w:val="22"/>
          <w:szCs w:val="22"/>
        </w:rPr>
        <w:t>’écouter</w:t>
      </w:r>
      <w:r w:rsidR="00ED20B9">
        <w:rPr>
          <w:rFonts w:ascii="Arial" w:hAnsi="Arial" w:cs="Arial"/>
          <w:sz w:val="22"/>
          <w:szCs w:val="22"/>
        </w:rPr>
        <w:t>, la soutenir</w:t>
      </w:r>
      <w:r>
        <w:rPr>
          <w:rFonts w:ascii="Arial" w:hAnsi="Arial" w:cs="Arial"/>
          <w:sz w:val="22"/>
          <w:szCs w:val="22"/>
        </w:rPr>
        <w:t xml:space="preserve"> et </w:t>
      </w:r>
      <w:r w:rsidR="00ED20B9">
        <w:rPr>
          <w:rFonts w:ascii="Arial" w:hAnsi="Arial" w:cs="Arial"/>
          <w:sz w:val="22"/>
          <w:szCs w:val="22"/>
        </w:rPr>
        <w:t xml:space="preserve">clarifier </w:t>
      </w:r>
      <w:r>
        <w:rPr>
          <w:rFonts w:ascii="Arial" w:hAnsi="Arial" w:cs="Arial"/>
          <w:sz w:val="22"/>
          <w:szCs w:val="22"/>
        </w:rPr>
        <w:t xml:space="preserve">la situation, la conseiller et l’orienter si besoin vers d’autres ressources. </w:t>
      </w:r>
    </w:p>
    <w:p w14:paraId="245F4CE7" w14:textId="77777777" w:rsidR="00BE48FD" w:rsidRPr="00672FF0" w:rsidRDefault="00BE48FD" w:rsidP="00BE48FD">
      <w:pPr>
        <w:jc w:val="both"/>
        <w:rPr>
          <w:rFonts w:ascii="Arial" w:hAnsi="Arial" w:cs="Arial"/>
          <w:sz w:val="22"/>
          <w:szCs w:val="22"/>
        </w:rPr>
      </w:pPr>
      <w:r w:rsidRPr="00672FF0">
        <w:rPr>
          <w:rFonts w:ascii="Arial" w:hAnsi="Arial" w:cs="Arial"/>
          <w:sz w:val="22"/>
          <w:szCs w:val="22"/>
        </w:rPr>
        <w:t>Les tâches des</w:t>
      </w:r>
      <w:r>
        <w:rPr>
          <w:rFonts w:ascii="Arial" w:hAnsi="Arial" w:cs="Arial"/>
          <w:sz w:val="22"/>
          <w:szCs w:val="22"/>
        </w:rPr>
        <w:t xml:space="preserve"> personnes de confiance</w:t>
      </w:r>
      <w:r w:rsidRPr="00672FF0">
        <w:rPr>
          <w:rFonts w:ascii="Arial" w:hAnsi="Arial" w:cs="Arial"/>
          <w:sz w:val="22"/>
          <w:szCs w:val="22"/>
        </w:rPr>
        <w:t xml:space="preserve"> sont notamment :</w:t>
      </w:r>
    </w:p>
    <w:p w14:paraId="7715F449" w14:textId="77777777" w:rsidR="00BE48FD" w:rsidRPr="00C63AC0" w:rsidRDefault="00BE48FD" w:rsidP="00BE48FD">
      <w:pPr>
        <w:pStyle w:val="Paragraphedeliste"/>
        <w:numPr>
          <w:ilvl w:val="0"/>
          <w:numId w:val="10"/>
        </w:numPr>
        <w:spacing w:after="120"/>
        <w:jc w:val="both"/>
        <w:rPr>
          <w:rFonts w:ascii="Arial" w:hAnsi="Arial" w:cs="Arial"/>
          <w:sz w:val="22"/>
          <w:szCs w:val="22"/>
        </w:rPr>
      </w:pPr>
      <w:proofErr w:type="gramStart"/>
      <w:r w:rsidRPr="00C63AC0">
        <w:rPr>
          <w:rFonts w:ascii="Arial" w:hAnsi="Arial" w:cs="Arial"/>
          <w:sz w:val="22"/>
          <w:szCs w:val="22"/>
        </w:rPr>
        <w:t>de</w:t>
      </w:r>
      <w:proofErr w:type="gramEnd"/>
      <w:r w:rsidRPr="00C63AC0">
        <w:rPr>
          <w:rFonts w:ascii="Arial" w:hAnsi="Arial" w:cs="Arial"/>
          <w:sz w:val="22"/>
          <w:szCs w:val="22"/>
        </w:rPr>
        <w:t xml:space="preserve"> se faire exposer la situation problématique, </w:t>
      </w:r>
    </w:p>
    <w:p w14:paraId="20498178" w14:textId="77777777" w:rsidR="00BE48FD" w:rsidRPr="00C63AC0" w:rsidRDefault="00BE48FD" w:rsidP="00BE48FD">
      <w:pPr>
        <w:pStyle w:val="Paragraphedeliste"/>
        <w:numPr>
          <w:ilvl w:val="0"/>
          <w:numId w:val="10"/>
        </w:numPr>
        <w:spacing w:after="120"/>
        <w:jc w:val="both"/>
        <w:rPr>
          <w:rFonts w:ascii="Arial" w:hAnsi="Arial" w:cs="Arial"/>
          <w:sz w:val="22"/>
          <w:szCs w:val="22"/>
        </w:rPr>
      </w:pPr>
      <w:proofErr w:type="gramStart"/>
      <w:r w:rsidRPr="00C63AC0">
        <w:rPr>
          <w:rFonts w:ascii="Arial" w:hAnsi="Arial" w:cs="Arial"/>
          <w:sz w:val="22"/>
          <w:szCs w:val="22"/>
        </w:rPr>
        <w:t>de</w:t>
      </w:r>
      <w:proofErr w:type="gramEnd"/>
      <w:r w:rsidRPr="00C63AC0">
        <w:rPr>
          <w:rFonts w:ascii="Arial" w:hAnsi="Arial" w:cs="Arial"/>
          <w:sz w:val="22"/>
          <w:szCs w:val="22"/>
        </w:rPr>
        <w:t xml:space="preserve"> proposer une aide pour élaborer une synthèse de ce qui s'est passé,</w:t>
      </w:r>
    </w:p>
    <w:p w14:paraId="3EF89044" w14:textId="77777777" w:rsidR="00BE48FD" w:rsidRPr="00C63AC0" w:rsidRDefault="00BE48FD" w:rsidP="00BE48FD">
      <w:pPr>
        <w:pStyle w:val="Paragraphedeliste"/>
        <w:numPr>
          <w:ilvl w:val="0"/>
          <w:numId w:val="10"/>
        </w:numPr>
        <w:spacing w:after="120"/>
        <w:jc w:val="both"/>
        <w:rPr>
          <w:rFonts w:ascii="Arial" w:hAnsi="Arial" w:cs="Arial"/>
          <w:sz w:val="22"/>
          <w:szCs w:val="22"/>
        </w:rPr>
      </w:pPr>
      <w:proofErr w:type="gramStart"/>
      <w:r w:rsidRPr="00C63AC0">
        <w:rPr>
          <w:rFonts w:ascii="Arial" w:hAnsi="Arial" w:cs="Arial"/>
          <w:sz w:val="22"/>
          <w:szCs w:val="22"/>
        </w:rPr>
        <w:t>d'informer</w:t>
      </w:r>
      <w:proofErr w:type="gramEnd"/>
      <w:r w:rsidRPr="00C63AC0">
        <w:rPr>
          <w:rFonts w:ascii="Arial" w:hAnsi="Arial" w:cs="Arial"/>
          <w:sz w:val="22"/>
          <w:szCs w:val="22"/>
        </w:rPr>
        <w:t xml:space="preserve"> sur les autres possibilités de procédures et leurs conséquences,</w:t>
      </w:r>
    </w:p>
    <w:p w14:paraId="60C358F8" w14:textId="5D905CC3" w:rsidR="00BE48FD" w:rsidRPr="00C63AC0" w:rsidRDefault="00BE48FD" w:rsidP="00BE48FD">
      <w:pPr>
        <w:pStyle w:val="Paragraphedeliste"/>
        <w:numPr>
          <w:ilvl w:val="0"/>
          <w:numId w:val="10"/>
        </w:numPr>
        <w:spacing w:after="120"/>
        <w:jc w:val="both"/>
        <w:rPr>
          <w:rFonts w:ascii="Arial" w:hAnsi="Arial" w:cs="Arial"/>
          <w:sz w:val="22"/>
          <w:szCs w:val="22"/>
        </w:rPr>
      </w:pPr>
      <w:proofErr w:type="gramStart"/>
      <w:r w:rsidRPr="00C63AC0">
        <w:rPr>
          <w:rFonts w:ascii="Arial" w:hAnsi="Arial" w:cs="Arial"/>
          <w:sz w:val="22"/>
          <w:szCs w:val="22"/>
        </w:rPr>
        <w:t>d'expliquer</w:t>
      </w:r>
      <w:proofErr w:type="gramEnd"/>
      <w:r w:rsidRPr="00C63AC0">
        <w:rPr>
          <w:rFonts w:ascii="Arial" w:hAnsi="Arial" w:cs="Arial"/>
          <w:sz w:val="22"/>
          <w:szCs w:val="22"/>
        </w:rPr>
        <w:t xml:space="preserve"> la situation légale ou </w:t>
      </w:r>
      <w:r w:rsidR="00E2247C">
        <w:rPr>
          <w:rFonts w:ascii="Arial" w:hAnsi="Arial" w:cs="Arial"/>
          <w:sz w:val="22"/>
          <w:szCs w:val="22"/>
        </w:rPr>
        <w:t xml:space="preserve">éventuellement </w:t>
      </w:r>
      <w:r w:rsidR="005F531C">
        <w:rPr>
          <w:rFonts w:ascii="Arial" w:hAnsi="Arial" w:cs="Arial"/>
          <w:sz w:val="22"/>
          <w:szCs w:val="22"/>
        </w:rPr>
        <w:t>d’orienter vers</w:t>
      </w:r>
      <w:r w:rsidRPr="00C63AC0">
        <w:rPr>
          <w:rFonts w:ascii="Arial" w:hAnsi="Arial" w:cs="Arial"/>
          <w:sz w:val="22"/>
          <w:szCs w:val="22"/>
        </w:rPr>
        <w:t xml:space="preserve"> des services de renseignements juridiques appropriés</w:t>
      </w:r>
      <w:r>
        <w:rPr>
          <w:rFonts w:ascii="Arial" w:hAnsi="Arial" w:cs="Arial"/>
          <w:sz w:val="22"/>
          <w:szCs w:val="22"/>
        </w:rPr>
        <w:t xml:space="preserve"> (p.ex. centre LAVI),</w:t>
      </w:r>
      <w:bookmarkStart w:id="0" w:name="_GoBack"/>
      <w:bookmarkEnd w:id="0"/>
    </w:p>
    <w:p w14:paraId="4138FAE2" w14:textId="77777777" w:rsidR="00BE48FD" w:rsidRPr="00C63AC0" w:rsidRDefault="00BE48FD" w:rsidP="00BE48FD">
      <w:pPr>
        <w:pStyle w:val="Paragraphedeliste"/>
        <w:numPr>
          <w:ilvl w:val="0"/>
          <w:numId w:val="10"/>
        </w:numPr>
        <w:spacing w:after="120"/>
        <w:jc w:val="both"/>
        <w:rPr>
          <w:rFonts w:ascii="Arial" w:hAnsi="Arial" w:cs="Arial"/>
          <w:sz w:val="22"/>
          <w:szCs w:val="22"/>
        </w:rPr>
      </w:pPr>
      <w:proofErr w:type="gramStart"/>
      <w:r w:rsidRPr="00C63AC0">
        <w:rPr>
          <w:rFonts w:ascii="Arial" w:hAnsi="Arial" w:cs="Arial"/>
          <w:sz w:val="22"/>
          <w:szCs w:val="22"/>
        </w:rPr>
        <w:t>de</w:t>
      </w:r>
      <w:proofErr w:type="gramEnd"/>
      <w:r w:rsidRPr="00C63AC0">
        <w:rPr>
          <w:rFonts w:ascii="Arial" w:hAnsi="Arial" w:cs="Arial"/>
          <w:sz w:val="22"/>
          <w:szCs w:val="22"/>
        </w:rPr>
        <w:t xml:space="preserve"> fournir des informations sur le coaching ou la médiation externe, les offres de consultation-conseil et de soutien médical.</w:t>
      </w:r>
    </w:p>
    <w:p w14:paraId="41FD934F" w14:textId="77777777" w:rsidR="007920D2" w:rsidRDefault="00ED20B9" w:rsidP="007920D2">
      <w:pPr>
        <w:spacing w:after="120"/>
        <w:jc w:val="both"/>
        <w:rPr>
          <w:rFonts w:ascii="Arial" w:hAnsi="Arial" w:cs="Arial"/>
          <w:sz w:val="22"/>
          <w:szCs w:val="22"/>
        </w:rPr>
      </w:pPr>
      <w:r>
        <w:rPr>
          <w:rFonts w:ascii="Arial" w:hAnsi="Arial" w:cs="Arial"/>
          <w:sz w:val="22"/>
          <w:szCs w:val="22"/>
        </w:rPr>
        <w:lastRenderedPageBreak/>
        <w:t>La personne de confiance peut aider la</w:t>
      </w:r>
      <w:r w:rsidRPr="00672FF0">
        <w:rPr>
          <w:rFonts w:ascii="Arial" w:hAnsi="Arial" w:cs="Arial"/>
          <w:sz w:val="22"/>
          <w:szCs w:val="22"/>
        </w:rPr>
        <w:t xml:space="preserve"> personne à résoudre discrètement le problème. Tout ce que </w:t>
      </w:r>
      <w:r>
        <w:rPr>
          <w:rFonts w:ascii="Arial" w:hAnsi="Arial" w:cs="Arial"/>
          <w:sz w:val="22"/>
          <w:szCs w:val="22"/>
        </w:rPr>
        <w:t>la</w:t>
      </w:r>
      <w:r w:rsidRPr="00672FF0">
        <w:rPr>
          <w:rFonts w:ascii="Arial" w:hAnsi="Arial" w:cs="Arial"/>
          <w:sz w:val="22"/>
          <w:szCs w:val="22"/>
        </w:rPr>
        <w:t xml:space="preserve"> personne de </w:t>
      </w:r>
      <w:proofErr w:type="spellStart"/>
      <w:r w:rsidRPr="00672FF0">
        <w:rPr>
          <w:rFonts w:ascii="Arial" w:hAnsi="Arial" w:cs="Arial"/>
          <w:sz w:val="22"/>
          <w:szCs w:val="22"/>
        </w:rPr>
        <w:t>conﬁance</w:t>
      </w:r>
      <w:proofErr w:type="spellEnd"/>
      <w:r>
        <w:rPr>
          <w:rFonts w:ascii="Arial" w:hAnsi="Arial" w:cs="Arial"/>
          <w:sz w:val="22"/>
          <w:szCs w:val="22"/>
        </w:rPr>
        <w:t xml:space="preserve"> </w:t>
      </w:r>
      <w:r w:rsidRPr="00672FF0">
        <w:rPr>
          <w:rFonts w:ascii="Arial" w:hAnsi="Arial" w:cs="Arial"/>
          <w:sz w:val="22"/>
          <w:szCs w:val="22"/>
        </w:rPr>
        <w:t>entreprend n'a lieu qu'en concertation et avec l'accord de la personne harcelée</w:t>
      </w:r>
      <w:r>
        <w:rPr>
          <w:rFonts w:ascii="Arial" w:hAnsi="Arial" w:cs="Arial"/>
          <w:sz w:val="22"/>
          <w:szCs w:val="22"/>
        </w:rPr>
        <w:t xml:space="preserve">. </w:t>
      </w:r>
      <w:r w:rsidR="007920D2">
        <w:rPr>
          <w:rFonts w:ascii="Arial" w:hAnsi="Arial" w:cs="Arial"/>
          <w:sz w:val="22"/>
          <w:szCs w:val="22"/>
        </w:rPr>
        <w:t>Elle</w:t>
      </w:r>
      <w:r w:rsidR="007920D2" w:rsidRPr="00FD06E7">
        <w:rPr>
          <w:rFonts w:ascii="Arial" w:hAnsi="Arial" w:cs="Arial"/>
          <w:sz w:val="22"/>
          <w:szCs w:val="22"/>
        </w:rPr>
        <w:t xml:space="preserve"> ne fait aucune enquête elle-même. Elle est soumise au </w:t>
      </w:r>
      <w:r w:rsidR="007920D2" w:rsidRPr="00EA5298">
        <w:rPr>
          <w:rFonts w:ascii="Arial" w:hAnsi="Arial" w:cs="Arial"/>
          <w:b/>
          <w:sz w:val="22"/>
          <w:szCs w:val="22"/>
        </w:rPr>
        <w:t>secret professionnel</w:t>
      </w:r>
      <w:r w:rsidR="008C1A9C">
        <w:rPr>
          <w:rFonts w:ascii="Arial" w:hAnsi="Arial" w:cs="Arial"/>
          <w:sz w:val="22"/>
          <w:szCs w:val="22"/>
        </w:rPr>
        <w:t>, est indépendante</w:t>
      </w:r>
      <w:r w:rsidR="007920D2" w:rsidRPr="00FD06E7">
        <w:rPr>
          <w:rFonts w:ascii="Arial" w:hAnsi="Arial" w:cs="Arial"/>
          <w:sz w:val="22"/>
          <w:szCs w:val="22"/>
        </w:rPr>
        <w:t xml:space="preserve"> et n'a aucun compte à rendre à l’institution. </w:t>
      </w:r>
    </w:p>
    <w:p w14:paraId="3809040F" w14:textId="77777777" w:rsidR="00BE48FD" w:rsidRDefault="007920D2" w:rsidP="00BE48FD">
      <w:pPr>
        <w:spacing w:after="120"/>
        <w:jc w:val="both"/>
        <w:rPr>
          <w:rFonts w:ascii="Arial" w:hAnsi="Arial" w:cs="Arial"/>
          <w:sz w:val="22"/>
          <w:szCs w:val="22"/>
        </w:rPr>
      </w:pPr>
      <w:r w:rsidRPr="00FE7386">
        <w:rPr>
          <w:rFonts w:ascii="Arial" w:hAnsi="Arial" w:cs="Arial"/>
          <w:sz w:val="22"/>
          <w:szCs w:val="22"/>
        </w:rPr>
        <w:t xml:space="preserve">La personne de confiance peut, avec l’accord de la personne qui s'estime harcelée, </w:t>
      </w:r>
      <w:r w:rsidR="00CC1F2C">
        <w:rPr>
          <w:rFonts w:ascii="Arial" w:hAnsi="Arial" w:cs="Arial"/>
          <w:sz w:val="22"/>
          <w:szCs w:val="22"/>
        </w:rPr>
        <w:t xml:space="preserve">informer le responsable hiérarchique ou la direction et </w:t>
      </w:r>
      <w:r w:rsidRPr="00FE7386">
        <w:rPr>
          <w:rFonts w:ascii="Arial" w:hAnsi="Arial" w:cs="Arial"/>
          <w:sz w:val="22"/>
          <w:szCs w:val="22"/>
        </w:rPr>
        <w:t xml:space="preserve">proposer </w:t>
      </w:r>
      <w:r>
        <w:rPr>
          <w:rFonts w:ascii="Arial" w:hAnsi="Arial" w:cs="Arial"/>
          <w:sz w:val="22"/>
          <w:szCs w:val="22"/>
        </w:rPr>
        <w:t>à l’institution</w:t>
      </w:r>
      <w:r w:rsidRPr="00FE7386">
        <w:rPr>
          <w:rFonts w:ascii="Arial" w:hAnsi="Arial" w:cs="Arial"/>
          <w:sz w:val="22"/>
          <w:szCs w:val="22"/>
        </w:rPr>
        <w:t xml:space="preserve"> de prendre de</w:t>
      </w:r>
      <w:r w:rsidR="005F531C">
        <w:rPr>
          <w:rFonts w:ascii="Arial" w:hAnsi="Arial" w:cs="Arial"/>
          <w:sz w:val="22"/>
          <w:szCs w:val="22"/>
        </w:rPr>
        <w:t>s</w:t>
      </w:r>
      <w:r w:rsidRPr="00FE7386">
        <w:rPr>
          <w:rFonts w:ascii="Arial" w:hAnsi="Arial" w:cs="Arial"/>
          <w:sz w:val="22"/>
          <w:szCs w:val="22"/>
        </w:rPr>
        <w:t xml:space="preserve"> mesures propres à garantir un climat de travail satisfaisant pour la personne importunée</w:t>
      </w:r>
      <w:r w:rsidR="00BE48FD">
        <w:rPr>
          <w:rFonts w:ascii="Arial" w:hAnsi="Arial" w:cs="Arial"/>
          <w:sz w:val="22"/>
          <w:szCs w:val="22"/>
        </w:rPr>
        <w:t>,</w:t>
      </w:r>
      <w:r w:rsidRPr="00FE7386">
        <w:rPr>
          <w:rFonts w:ascii="Arial" w:hAnsi="Arial" w:cs="Arial"/>
          <w:sz w:val="22"/>
          <w:szCs w:val="22"/>
        </w:rPr>
        <w:t xml:space="preserve"> </w:t>
      </w:r>
      <w:r w:rsidR="00BE48FD">
        <w:rPr>
          <w:rFonts w:ascii="Arial" w:hAnsi="Arial" w:cs="Arial"/>
          <w:sz w:val="22"/>
          <w:szCs w:val="22"/>
        </w:rPr>
        <w:t>par exemple par le biais d’une médiation</w:t>
      </w:r>
      <w:r w:rsidR="00BE48FD" w:rsidRPr="00FE7386">
        <w:rPr>
          <w:rFonts w:ascii="Arial" w:hAnsi="Arial" w:cs="Arial"/>
          <w:sz w:val="22"/>
          <w:szCs w:val="22"/>
        </w:rPr>
        <w:t xml:space="preserve">. </w:t>
      </w:r>
      <w:r w:rsidR="00BE48FD">
        <w:rPr>
          <w:rFonts w:ascii="Arial" w:hAnsi="Arial" w:cs="Arial"/>
          <w:sz w:val="22"/>
          <w:szCs w:val="22"/>
        </w:rPr>
        <w:t>Si la personne de confiance propose ses services pour une médiation, c’est en-dehors du mandat INFRI et en partenariat avec la direction de l’institution.</w:t>
      </w:r>
    </w:p>
    <w:p w14:paraId="4DCB5EA7" w14:textId="194EEC73" w:rsidR="007920D2" w:rsidRDefault="007920D2" w:rsidP="007920D2">
      <w:pPr>
        <w:spacing w:after="120"/>
        <w:jc w:val="both"/>
        <w:rPr>
          <w:rFonts w:ascii="Arial" w:hAnsi="Arial" w:cs="Arial"/>
          <w:sz w:val="22"/>
          <w:szCs w:val="22"/>
        </w:rPr>
      </w:pPr>
      <w:r w:rsidRPr="00FD06E7">
        <w:rPr>
          <w:rFonts w:ascii="Arial" w:hAnsi="Arial" w:cs="Arial"/>
          <w:sz w:val="22"/>
          <w:szCs w:val="22"/>
        </w:rPr>
        <w:t xml:space="preserve">Le nombre de séances est si possible limité à 1 à 2 séances. </w:t>
      </w:r>
      <w:r>
        <w:rPr>
          <w:rFonts w:ascii="Arial" w:hAnsi="Arial" w:cs="Arial"/>
          <w:sz w:val="22"/>
          <w:szCs w:val="22"/>
        </w:rPr>
        <w:t>Si ce n’est pas possible, l</w:t>
      </w:r>
      <w:r w:rsidRPr="00FD06E7">
        <w:rPr>
          <w:rFonts w:ascii="Arial" w:hAnsi="Arial" w:cs="Arial"/>
          <w:sz w:val="22"/>
          <w:szCs w:val="22"/>
        </w:rPr>
        <w:t xml:space="preserve">a </w:t>
      </w:r>
      <w:r>
        <w:rPr>
          <w:rFonts w:ascii="Arial" w:hAnsi="Arial" w:cs="Arial"/>
          <w:sz w:val="22"/>
          <w:szCs w:val="22"/>
        </w:rPr>
        <w:t>personne de confiance</w:t>
      </w:r>
      <w:r w:rsidRPr="00FD06E7">
        <w:rPr>
          <w:rFonts w:ascii="Arial" w:hAnsi="Arial" w:cs="Arial"/>
          <w:sz w:val="22"/>
          <w:szCs w:val="22"/>
        </w:rPr>
        <w:t xml:space="preserve"> contactera </w:t>
      </w:r>
      <w:r>
        <w:rPr>
          <w:rFonts w:ascii="Arial" w:hAnsi="Arial" w:cs="Arial"/>
          <w:sz w:val="22"/>
          <w:szCs w:val="22"/>
        </w:rPr>
        <w:t>alors</w:t>
      </w:r>
      <w:r w:rsidRPr="00FD06E7">
        <w:rPr>
          <w:rFonts w:ascii="Arial" w:hAnsi="Arial" w:cs="Arial"/>
          <w:sz w:val="22"/>
          <w:szCs w:val="22"/>
        </w:rPr>
        <w:t xml:space="preserve"> la direction </w:t>
      </w:r>
      <w:r>
        <w:rPr>
          <w:rFonts w:ascii="Arial" w:hAnsi="Arial" w:cs="Arial"/>
          <w:sz w:val="22"/>
          <w:szCs w:val="22"/>
        </w:rPr>
        <w:t>de l’institution</w:t>
      </w:r>
      <w:r w:rsidRPr="00FD06E7">
        <w:rPr>
          <w:rFonts w:ascii="Arial" w:hAnsi="Arial" w:cs="Arial"/>
          <w:sz w:val="22"/>
          <w:szCs w:val="22"/>
        </w:rPr>
        <w:t xml:space="preserve"> pour l’informer d'une éventuelle prolongation</w:t>
      </w:r>
      <w:r w:rsidR="00ED20B9">
        <w:rPr>
          <w:rFonts w:ascii="Arial" w:hAnsi="Arial" w:cs="Arial"/>
          <w:sz w:val="22"/>
          <w:szCs w:val="22"/>
        </w:rPr>
        <w:t>, tout en préservant l’anonymat de la personne concernée</w:t>
      </w:r>
      <w:r w:rsidRPr="00FD06E7">
        <w:rPr>
          <w:rFonts w:ascii="Arial" w:hAnsi="Arial" w:cs="Arial"/>
          <w:sz w:val="22"/>
          <w:szCs w:val="22"/>
        </w:rPr>
        <w:t xml:space="preserve">. </w:t>
      </w:r>
    </w:p>
    <w:p w14:paraId="0DFB0C94" w14:textId="5B1CE174" w:rsidR="005F531C" w:rsidRPr="00BD71D9" w:rsidRDefault="00E2247C" w:rsidP="007920D2">
      <w:pPr>
        <w:spacing w:after="120"/>
        <w:jc w:val="both"/>
        <w:rPr>
          <w:rFonts w:ascii="Arial" w:hAnsi="Arial" w:cs="Arial"/>
          <w:b/>
          <w:sz w:val="22"/>
          <w:szCs w:val="22"/>
        </w:rPr>
      </w:pPr>
      <w:r w:rsidRPr="00E2247C">
        <w:rPr>
          <w:rFonts w:ascii="Arial" w:hAnsi="Arial" w:cs="Arial"/>
          <w:b/>
          <w:sz w:val="22"/>
          <w:szCs w:val="22"/>
        </w:rPr>
        <w:t>Procédure interne</w:t>
      </w:r>
      <w:r w:rsidR="005F531C" w:rsidRPr="00BD71D9">
        <w:rPr>
          <w:rFonts w:ascii="Arial" w:hAnsi="Arial" w:cs="Arial"/>
          <w:b/>
          <w:sz w:val="22"/>
          <w:szCs w:val="22"/>
        </w:rPr>
        <w:t xml:space="preserve"> de l’institution</w:t>
      </w:r>
    </w:p>
    <w:p w14:paraId="2CB0D3D1" w14:textId="6EE5F972" w:rsidR="005720F8" w:rsidRDefault="00ED20B9" w:rsidP="007920D2">
      <w:pPr>
        <w:spacing w:after="120"/>
        <w:jc w:val="both"/>
        <w:rPr>
          <w:rFonts w:ascii="Arial" w:hAnsi="Arial" w:cs="Arial"/>
          <w:sz w:val="22"/>
          <w:szCs w:val="22"/>
        </w:rPr>
      </w:pPr>
      <w:r>
        <w:rPr>
          <w:rFonts w:ascii="Arial" w:hAnsi="Arial" w:cs="Arial"/>
          <w:sz w:val="22"/>
          <w:szCs w:val="22"/>
        </w:rPr>
        <w:t>Toute personne qui se sent victime de harcèlement ou de discrimination est invitée</w:t>
      </w:r>
      <w:r w:rsidR="005720F8">
        <w:rPr>
          <w:rFonts w:ascii="Arial" w:hAnsi="Arial" w:cs="Arial"/>
          <w:sz w:val="22"/>
          <w:szCs w:val="22"/>
        </w:rPr>
        <w:t xml:space="preserve"> à </w:t>
      </w:r>
      <w:r w:rsidR="0064758A">
        <w:rPr>
          <w:rFonts w:ascii="Arial" w:hAnsi="Arial" w:cs="Arial"/>
          <w:sz w:val="22"/>
          <w:szCs w:val="22"/>
        </w:rPr>
        <w:t>utiliser</w:t>
      </w:r>
      <w:r w:rsidR="005720F8">
        <w:rPr>
          <w:rFonts w:ascii="Arial" w:hAnsi="Arial" w:cs="Arial"/>
          <w:sz w:val="22"/>
          <w:szCs w:val="22"/>
        </w:rPr>
        <w:t xml:space="preserve"> la procédure de gestion des conflits internes de l’institution (les recours légaux étant réservés).</w:t>
      </w:r>
    </w:p>
    <w:p w14:paraId="731E506C" w14:textId="3B1598D8" w:rsidR="00ED20B9" w:rsidRDefault="0064758A" w:rsidP="007920D2">
      <w:pPr>
        <w:spacing w:after="120"/>
        <w:jc w:val="both"/>
        <w:rPr>
          <w:rFonts w:ascii="Arial" w:hAnsi="Arial" w:cs="Arial"/>
          <w:sz w:val="22"/>
          <w:szCs w:val="22"/>
        </w:rPr>
      </w:pPr>
      <w:r>
        <w:rPr>
          <w:rFonts w:ascii="Arial" w:hAnsi="Arial" w:cs="Arial"/>
          <w:sz w:val="22"/>
          <w:szCs w:val="22"/>
        </w:rPr>
        <w:t>L</w:t>
      </w:r>
      <w:r w:rsidR="005720F8">
        <w:rPr>
          <w:rFonts w:ascii="Arial" w:hAnsi="Arial" w:cs="Arial"/>
          <w:sz w:val="22"/>
          <w:szCs w:val="22"/>
        </w:rPr>
        <w:t xml:space="preserve">a personne concernée </w:t>
      </w:r>
      <w:r>
        <w:rPr>
          <w:rFonts w:ascii="Arial" w:hAnsi="Arial" w:cs="Arial"/>
          <w:sz w:val="22"/>
          <w:szCs w:val="22"/>
        </w:rPr>
        <w:t xml:space="preserve">peut </w:t>
      </w:r>
      <w:r w:rsidR="005720F8">
        <w:rPr>
          <w:rFonts w:ascii="Arial" w:hAnsi="Arial" w:cs="Arial"/>
          <w:sz w:val="22"/>
          <w:szCs w:val="22"/>
        </w:rPr>
        <w:t>informe</w:t>
      </w:r>
      <w:r>
        <w:rPr>
          <w:rFonts w:ascii="Arial" w:hAnsi="Arial" w:cs="Arial"/>
          <w:sz w:val="22"/>
          <w:szCs w:val="22"/>
        </w:rPr>
        <w:t>r</w:t>
      </w:r>
      <w:r w:rsidR="00ED20B9">
        <w:rPr>
          <w:rFonts w:ascii="Arial" w:hAnsi="Arial" w:cs="Arial"/>
          <w:sz w:val="22"/>
          <w:szCs w:val="22"/>
        </w:rPr>
        <w:t xml:space="preserve"> </w:t>
      </w:r>
      <w:r w:rsidR="00490E8A">
        <w:rPr>
          <w:rFonts w:ascii="Arial" w:hAnsi="Arial" w:cs="Arial"/>
          <w:sz w:val="22"/>
          <w:szCs w:val="22"/>
        </w:rPr>
        <w:t>son</w:t>
      </w:r>
      <w:r w:rsidR="00CC1F2C">
        <w:rPr>
          <w:rFonts w:ascii="Arial" w:hAnsi="Arial" w:cs="Arial"/>
          <w:sz w:val="22"/>
          <w:szCs w:val="22"/>
        </w:rPr>
        <w:t xml:space="preserve"> responsable hiérarchique</w:t>
      </w:r>
      <w:r w:rsidR="00ED20B9">
        <w:rPr>
          <w:rFonts w:ascii="Arial" w:hAnsi="Arial" w:cs="Arial"/>
          <w:sz w:val="22"/>
          <w:szCs w:val="22"/>
        </w:rPr>
        <w:t xml:space="preserve"> ou la direction</w:t>
      </w:r>
      <w:r w:rsidR="005720F8">
        <w:rPr>
          <w:rFonts w:ascii="Arial" w:hAnsi="Arial" w:cs="Arial"/>
          <w:sz w:val="22"/>
          <w:szCs w:val="22"/>
        </w:rPr>
        <w:t>, soit directement, soit avec l’aide de la personne de confiance.</w:t>
      </w:r>
    </w:p>
    <w:p w14:paraId="39754CB7" w14:textId="081CFEBA" w:rsidR="00490E8A" w:rsidRDefault="00490E8A" w:rsidP="007920D2">
      <w:pPr>
        <w:spacing w:after="120"/>
        <w:jc w:val="both"/>
        <w:rPr>
          <w:rFonts w:ascii="Arial" w:hAnsi="Arial" w:cs="Arial"/>
          <w:sz w:val="22"/>
          <w:szCs w:val="22"/>
        </w:rPr>
      </w:pPr>
      <w:r>
        <w:rPr>
          <w:rFonts w:ascii="Arial" w:hAnsi="Arial" w:cs="Arial"/>
          <w:sz w:val="22"/>
          <w:szCs w:val="22"/>
        </w:rPr>
        <w:t>La direction de l’institution prend alors les mesures nécessaires à la clarification des faits et à résoudre la situation, de manière neutre et sans préjugés.</w:t>
      </w:r>
    </w:p>
    <w:p w14:paraId="640CD189" w14:textId="77777777" w:rsidR="00BE48FD" w:rsidRPr="009641BE" w:rsidRDefault="00BE48FD" w:rsidP="00BE48FD">
      <w:pPr>
        <w:jc w:val="both"/>
        <w:rPr>
          <w:rFonts w:ascii="Arial" w:hAnsi="Arial" w:cs="Arial"/>
          <w:sz w:val="22"/>
          <w:szCs w:val="22"/>
        </w:rPr>
      </w:pPr>
      <w:r w:rsidRPr="009641BE">
        <w:rPr>
          <w:rFonts w:ascii="Arial" w:hAnsi="Arial" w:cs="Arial"/>
          <w:sz w:val="22"/>
          <w:szCs w:val="22"/>
        </w:rPr>
        <w:t xml:space="preserve">Les personnes pratiquant le harcèlement ou la discrimination </w:t>
      </w:r>
      <w:r w:rsidR="005F531C">
        <w:rPr>
          <w:rFonts w:ascii="Arial" w:hAnsi="Arial" w:cs="Arial"/>
          <w:sz w:val="22"/>
          <w:szCs w:val="22"/>
        </w:rPr>
        <w:t xml:space="preserve">à l’encontre </w:t>
      </w:r>
      <w:r w:rsidRPr="009641BE">
        <w:rPr>
          <w:rFonts w:ascii="Arial" w:hAnsi="Arial" w:cs="Arial"/>
          <w:sz w:val="22"/>
          <w:szCs w:val="22"/>
        </w:rPr>
        <w:t>d'autres personnes, mais aussi les personnes qui accusent d'autres à tort d'avoir un comportement déplacé peuvent être sanctionnées. Les sanctions possibles sont</w:t>
      </w:r>
      <w:r>
        <w:rPr>
          <w:rFonts w:ascii="Arial" w:hAnsi="Arial" w:cs="Arial"/>
          <w:sz w:val="22"/>
          <w:szCs w:val="22"/>
        </w:rPr>
        <w:t xml:space="preserve"> </w:t>
      </w:r>
      <w:r w:rsidRPr="009641BE">
        <w:rPr>
          <w:rFonts w:ascii="Arial" w:hAnsi="Arial" w:cs="Arial"/>
          <w:sz w:val="22"/>
          <w:szCs w:val="22"/>
        </w:rPr>
        <w:t xml:space="preserve">: </w:t>
      </w:r>
    </w:p>
    <w:p w14:paraId="5ACF526E" w14:textId="4C0659D2" w:rsidR="00BE48FD" w:rsidRPr="009641BE" w:rsidRDefault="00BE48FD" w:rsidP="00BE48FD">
      <w:pPr>
        <w:pStyle w:val="Paragraphedeliste"/>
        <w:numPr>
          <w:ilvl w:val="0"/>
          <w:numId w:val="10"/>
        </w:numPr>
        <w:jc w:val="both"/>
        <w:rPr>
          <w:rFonts w:ascii="Arial" w:hAnsi="Arial" w:cs="Arial"/>
          <w:sz w:val="22"/>
          <w:szCs w:val="22"/>
        </w:rPr>
      </w:pPr>
      <w:proofErr w:type="gramStart"/>
      <w:r w:rsidRPr="009641BE">
        <w:rPr>
          <w:rFonts w:ascii="Arial" w:hAnsi="Arial" w:cs="Arial"/>
          <w:sz w:val="22"/>
          <w:szCs w:val="22"/>
        </w:rPr>
        <w:t>une</w:t>
      </w:r>
      <w:proofErr w:type="gramEnd"/>
      <w:r w:rsidRPr="009641BE">
        <w:rPr>
          <w:rFonts w:ascii="Arial" w:hAnsi="Arial" w:cs="Arial"/>
          <w:sz w:val="22"/>
          <w:szCs w:val="22"/>
        </w:rPr>
        <w:t xml:space="preserve"> obligation de suivre des mesures d’assistance (p.ex. supervision, coaching), </w:t>
      </w:r>
    </w:p>
    <w:p w14:paraId="5E9A21BF" w14:textId="77777777" w:rsidR="00BE48FD" w:rsidRPr="009641BE" w:rsidRDefault="00BE48FD" w:rsidP="00BE48FD">
      <w:pPr>
        <w:pStyle w:val="Paragraphedeliste"/>
        <w:numPr>
          <w:ilvl w:val="0"/>
          <w:numId w:val="10"/>
        </w:numPr>
        <w:jc w:val="both"/>
        <w:rPr>
          <w:rFonts w:ascii="Arial" w:hAnsi="Arial" w:cs="Arial"/>
          <w:sz w:val="22"/>
          <w:szCs w:val="22"/>
        </w:rPr>
      </w:pPr>
      <w:proofErr w:type="gramStart"/>
      <w:r w:rsidRPr="009641BE">
        <w:rPr>
          <w:rFonts w:ascii="Arial" w:hAnsi="Arial" w:cs="Arial"/>
          <w:sz w:val="22"/>
          <w:szCs w:val="22"/>
        </w:rPr>
        <w:t>un</w:t>
      </w:r>
      <w:proofErr w:type="gramEnd"/>
      <w:r w:rsidRPr="009641BE">
        <w:rPr>
          <w:rFonts w:ascii="Arial" w:hAnsi="Arial" w:cs="Arial"/>
          <w:sz w:val="22"/>
          <w:szCs w:val="22"/>
        </w:rPr>
        <w:t xml:space="preserve"> avertissement,</w:t>
      </w:r>
    </w:p>
    <w:p w14:paraId="5A0D89C8" w14:textId="77777777" w:rsidR="00BE48FD" w:rsidRPr="009641BE" w:rsidRDefault="00BE48FD" w:rsidP="00BE48FD">
      <w:pPr>
        <w:pStyle w:val="Paragraphedeliste"/>
        <w:numPr>
          <w:ilvl w:val="0"/>
          <w:numId w:val="10"/>
        </w:numPr>
        <w:jc w:val="both"/>
        <w:rPr>
          <w:rFonts w:ascii="Arial" w:hAnsi="Arial" w:cs="Arial"/>
          <w:sz w:val="22"/>
          <w:szCs w:val="22"/>
        </w:rPr>
      </w:pPr>
      <w:proofErr w:type="gramStart"/>
      <w:r w:rsidRPr="009641BE">
        <w:rPr>
          <w:rFonts w:ascii="Arial" w:hAnsi="Arial" w:cs="Arial"/>
          <w:sz w:val="22"/>
          <w:szCs w:val="22"/>
        </w:rPr>
        <w:t>une</w:t>
      </w:r>
      <w:proofErr w:type="gramEnd"/>
      <w:r w:rsidRPr="009641BE">
        <w:rPr>
          <w:rFonts w:ascii="Arial" w:hAnsi="Arial" w:cs="Arial"/>
          <w:sz w:val="22"/>
          <w:szCs w:val="22"/>
        </w:rPr>
        <w:t xml:space="preserve"> menace de licenciement ou un licenciement (p.ex. en cas de récidive), </w:t>
      </w:r>
    </w:p>
    <w:p w14:paraId="546B9EFD" w14:textId="77777777" w:rsidR="00BE48FD" w:rsidRPr="009641BE" w:rsidRDefault="00BE48FD" w:rsidP="00BE48FD">
      <w:pPr>
        <w:pStyle w:val="Paragraphedeliste"/>
        <w:numPr>
          <w:ilvl w:val="0"/>
          <w:numId w:val="10"/>
        </w:numPr>
        <w:jc w:val="both"/>
        <w:rPr>
          <w:rFonts w:ascii="Arial" w:hAnsi="Arial" w:cs="Arial"/>
          <w:sz w:val="22"/>
          <w:szCs w:val="22"/>
        </w:rPr>
      </w:pPr>
      <w:proofErr w:type="gramStart"/>
      <w:r w:rsidRPr="009641BE">
        <w:rPr>
          <w:rFonts w:ascii="Arial" w:hAnsi="Arial" w:cs="Arial"/>
          <w:sz w:val="22"/>
          <w:szCs w:val="22"/>
        </w:rPr>
        <w:t>un</w:t>
      </w:r>
      <w:proofErr w:type="gramEnd"/>
      <w:r w:rsidRPr="009641BE">
        <w:rPr>
          <w:rFonts w:ascii="Arial" w:hAnsi="Arial" w:cs="Arial"/>
          <w:sz w:val="22"/>
          <w:szCs w:val="22"/>
        </w:rPr>
        <w:t xml:space="preserve"> licenciement avec effet immédiat, en cas de faute grave.</w:t>
      </w:r>
    </w:p>
    <w:p w14:paraId="4FA31599" w14:textId="3E004667" w:rsidR="005720F8" w:rsidRPr="00190970" w:rsidRDefault="005720F8" w:rsidP="007920D2">
      <w:pPr>
        <w:spacing w:after="120"/>
        <w:jc w:val="both"/>
        <w:rPr>
          <w:rFonts w:ascii="Arial" w:hAnsi="Arial" w:cs="Arial"/>
          <w:sz w:val="22"/>
          <w:szCs w:val="22"/>
        </w:rPr>
      </w:pPr>
      <w:r w:rsidRPr="00FE7386">
        <w:rPr>
          <w:rFonts w:ascii="Arial" w:hAnsi="Arial" w:cs="Arial"/>
          <w:sz w:val="22"/>
          <w:szCs w:val="22"/>
        </w:rPr>
        <w:t>La personne plaignante ne doit subir aucun préjudice du fait de sa démarche</w:t>
      </w:r>
      <w:r>
        <w:rPr>
          <w:rFonts w:ascii="Arial" w:hAnsi="Arial" w:cs="Arial"/>
          <w:sz w:val="22"/>
          <w:szCs w:val="22"/>
        </w:rPr>
        <w:t>, pour autant qu’elle soit de bonne foi et ne porte pas d’accusation à tort</w:t>
      </w:r>
      <w:r w:rsidRPr="00FE7386">
        <w:rPr>
          <w:rFonts w:ascii="Arial" w:hAnsi="Arial" w:cs="Arial"/>
          <w:sz w:val="22"/>
          <w:szCs w:val="22"/>
        </w:rPr>
        <w:t>.</w:t>
      </w:r>
    </w:p>
    <w:p w14:paraId="23699FA8" w14:textId="77777777" w:rsidR="007920D2" w:rsidRDefault="007920D2" w:rsidP="00FE7386">
      <w:pPr>
        <w:spacing w:after="120"/>
        <w:jc w:val="both"/>
        <w:rPr>
          <w:rFonts w:ascii="Arial" w:hAnsi="Arial" w:cs="Arial"/>
          <w:sz w:val="22"/>
          <w:szCs w:val="22"/>
        </w:rPr>
      </w:pPr>
      <w:r>
        <w:rPr>
          <w:rFonts w:ascii="Arial" w:hAnsi="Arial" w:cs="Arial"/>
          <w:sz w:val="22"/>
          <w:szCs w:val="22"/>
        </w:rPr>
        <w:t xml:space="preserve">Remarque : </w:t>
      </w:r>
    </w:p>
    <w:p w14:paraId="04533749" w14:textId="59A60455" w:rsidR="00490E8A" w:rsidRDefault="00490E8A" w:rsidP="00FE7386">
      <w:pPr>
        <w:spacing w:after="120"/>
        <w:jc w:val="both"/>
        <w:rPr>
          <w:rFonts w:ascii="Arial" w:hAnsi="Arial" w:cs="Arial"/>
          <w:sz w:val="22"/>
          <w:szCs w:val="22"/>
        </w:rPr>
      </w:pPr>
      <w:r>
        <w:rPr>
          <w:rFonts w:ascii="Arial" w:hAnsi="Arial" w:cs="Arial"/>
          <w:sz w:val="22"/>
          <w:szCs w:val="22"/>
        </w:rPr>
        <w:t>E</w:t>
      </w:r>
      <w:r w:rsidR="005720F8">
        <w:rPr>
          <w:rFonts w:ascii="Arial" w:hAnsi="Arial" w:cs="Arial"/>
          <w:sz w:val="22"/>
          <w:szCs w:val="22"/>
        </w:rPr>
        <w:t>n cas de doute par rapport</w:t>
      </w:r>
      <w:r>
        <w:rPr>
          <w:rFonts w:ascii="Arial" w:hAnsi="Arial" w:cs="Arial"/>
          <w:sz w:val="22"/>
          <w:szCs w:val="22"/>
        </w:rPr>
        <w:t xml:space="preserve"> à la procédure, la personne concernée peut faire appel à une personne de confiance INFRI.</w:t>
      </w:r>
    </w:p>
    <w:p w14:paraId="52821318" w14:textId="77777777" w:rsidR="00174F0D" w:rsidRDefault="00174F0D" w:rsidP="00FE7386">
      <w:pPr>
        <w:spacing w:after="120"/>
        <w:jc w:val="both"/>
        <w:rPr>
          <w:rFonts w:ascii="Arial" w:hAnsi="Arial" w:cs="Arial"/>
          <w:sz w:val="22"/>
          <w:szCs w:val="22"/>
        </w:rPr>
      </w:pPr>
    </w:p>
    <w:p w14:paraId="63235822" w14:textId="77777777" w:rsidR="00376648" w:rsidRPr="00A37F1E" w:rsidRDefault="00376648" w:rsidP="00A37F1E">
      <w:pPr>
        <w:pStyle w:val="Paragraphedeliste"/>
        <w:numPr>
          <w:ilvl w:val="0"/>
          <w:numId w:val="7"/>
        </w:numPr>
        <w:spacing w:after="120"/>
        <w:jc w:val="both"/>
        <w:rPr>
          <w:rFonts w:ascii="Arial" w:hAnsi="Arial" w:cs="Arial"/>
          <w:b/>
          <w:caps/>
          <w:color w:val="5B9BD6"/>
          <w:sz w:val="22"/>
          <w:szCs w:val="22"/>
        </w:rPr>
      </w:pPr>
      <w:r w:rsidRPr="00A37F1E">
        <w:rPr>
          <w:rFonts w:ascii="Arial" w:hAnsi="Arial" w:cs="Arial"/>
          <w:b/>
          <w:caps/>
          <w:color w:val="5B9BD6"/>
          <w:sz w:val="22"/>
          <w:szCs w:val="22"/>
        </w:rPr>
        <w:t>Bases légales</w:t>
      </w:r>
    </w:p>
    <w:p w14:paraId="5DF8F714" w14:textId="22DA535A" w:rsidR="00376648" w:rsidRPr="00401EAA" w:rsidRDefault="00376648" w:rsidP="00FE7386">
      <w:pPr>
        <w:widowControl w:val="0"/>
        <w:autoSpaceDE w:val="0"/>
        <w:autoSpaceDN w:val="0"/>
        <w:adjustRightInd w:val="0"/>
        <w:spacing w:after="120"/>
        <w:jc w:val="both"/>
        <w:rPr>
          <w:rFonts w:ascii="Arial" w:hAnsi="Arial" w:cs="Arial"/>
          <w:color w:val="333333"/>
          <w:sz w:val="22"/>
          <w:szCs w:val="22"/>
        </w:rPr>
      </w:pPr>
      <w:r w:rsidRPr="00401EAA">
        <w:rPr>
          <w:rFonts w:ascii="Arial" w:hAnsi="Arial" w:cs="Arial"/>
          <w:color w:val="333333"/>
          <w:sz w:val="22"/>
          <w:szCs w:val="22"/>
        </w:rPr>
        <w:t xml:space="preserve">La protection de la personnalité du travailleur découle notamment des dispositions légales </w:t>
      </w:r>
      <w:proofErr w:type="gramStart"/>
      <w:r w:rsidRPr="00401EAA">
        <w:rPr>
          <w:rFonts w:ascii="Arial" w:hAnsi="Arial" w:cs="Arial"/>
          <w:color w:val="333333"/>
          <w:sz w:val="22"/>
          <w:szCs w:val="22"/>
        </w:rPr>
        <w:t>suivantes:</w:t>
      </w:r>
      <w:proofErr w:type="gramEnd"/>
    </w:p>
    <w:p w14:paraId="332B953B" w14:textId="77777777"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sidRPr="00401EAA">
        <w:rPr>
          <w:rFonts w:ascii="Arial" w:hAnsi="Arial" w:cs="Arial"/>
          <w:sz w:val="22"/>
          <w:szCs w:val="22"/>
        </w:rPr>
        <w:t>Article 8 de la Constitution fédérale (principe d’égalité)</w:t>
      </w:r>
    </w:p>
    <w:p w14:paraId="2A08BF8B" w14:textId="77777777"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sidRPr="00401EAA">
        <w:rPr>
          <w:rFonts w:ascii="Arial" w:hAnsi="Arial" w:cs="Arial"/>
          <w:sz w:val="22"/>
          <w:szCs w:val="22"/>
        </w:rPr>
        <w:t>Article 6 de la Loi fédérale sur le travail (</w:t>
      </w:r>
      <w:proofErr w:type="spellStart"/>
      <w:r w:rsidRPr="00401EAA">
        <w:rPr>
          <w:rFonts w:ascii="Arial" w:hAnsi="Arial" w:cs="Arial"/>
          <w:sz w:val="22"/>
          <w:szCs w:val="22"/>
        </w:rPr>
        <w:t>LTr</w:t>
      </w:r>
      <w:proofErr w:type="spellEnd"/>
      <w:r w:rsidRPr="00401EAA">
        <w:rPr>
          <w:rFonts w:ascii="Arial" w:hAnsi="Arial" w:cs="Arial"/>
          <w:sz w:val="22"/>
          <w:szCs w:val="22"/>
        </w:rPr>
        <w:t>) et articles 2 et 26 de l’Ordonnance 3 d’application de cette loi (OLT3) ainsi que l’Ordonnance 4 (OLT4)</w:t>
      </w:r>
    </w:p>
    <w:p w14:paraId="2CA8F96F" w14:textId="77777777"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sidRPr="00401EAA">
        <w:rPr>
          <w:rFonts w:ascii="Arial" w:hAnsi="Arial" w:cs="Arial"/>
          <w:sz w:val="22"/>
          <w:szCs w:val="22"/>
        </w:rPr>
        <w:t>Articles 3 et 4 de la Loi fédérale sur l’égalité entre femmes et hommes (</w:t>
      </w:r>
      <w:proofErr w:type="spellStart"/>
      <w:r w:rsidRPr="00401EAA">
        <w:rPr>
          <w:rFonts w:ascii="Arial" w:hAnsi="Arial" w:cs="Arial"/>
          <w:sz w:val="22"/>
          <w:szCs w:val="22"/>
        </w:rPr>
        <w:t>LEg</w:t>
      </w:r>
      <w:proofErr w:type="spellEnd"/>
      <w:r w:rsidRPr="00401EAA">
        <w:rPr>
          <w:rFonts w:ascii="Arial" w:hAnsi="Arial" w:cs="Arial"/>
          <w:sz w:val="22"/>
          <w:szCs w:val="22"/>
        </w:rPr>
        <w:t>)</w:t>
      </w:r>
    </w:p>
    <w:p w14:paraId="6975EB2B" w14:textId="77777777"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lang w:val="fr-CH"/>
        </w:rPr>
      </w:pPr>
      <w:r w:rsidRPr="00401EAA">
        <w:rPr>
          <w:rFonts w:ascii="Arial" w:hAnsi="Arial" w:cs="Arial"/>
          <w:sz w:val="22"/>
          <w:szCs w:val="22"/>
        </w:rPr>
        <w:t>Article 328 du Code des obligations (CO)</w:t>
      </w:r>
    </w:p>
    <w:p w14:paraId="6BCBB446" w14:textId="77777777" w:rsidR="00376648" w:rsidRPr="00401EAA" w:rsidRDefault="00376648" w:rsidP="00FE7386">
      <w:pPr>
        <w:widowControl w:val="0"/>
        <w:autoSpaceDE w:val="0"/>
        <w:autoSpaceDN w:val="0"/>
        <w:adjustRightInd w:val="0"/>
        <w:spacing w:after="120"/>
        <w:jc w:val="both"/>
        <w:rPr>
          <w:rFonts w:ascii="Arial" w:hAnsi="Arial" w:cs="Arial"/>
          <w:color w:val="353535"/>
          <w:sz w:val="22"/>
          <w:szCs w:val="22"/>
        </w:rPr>
      </w:pPr>
      <w:r w:rsidRPr="00401EAA">
        <w:rPr>
          <w:rFonts w:ascii="Arial" w:hAnsi="Arial" w:cs="Arial"/>
          <w:color w:val="353535"/>
          <w:sz w:val="22"/>
          <w:szCs w:val="22"/>
        </w:rPr>
        <w:t xml:space="preserve">L’article 6 </w:t>
      </w:r>
      <w:proofErr w:type="spellStart"/>
      <w:r w:rsidRPr="00401EAA">
        <w:rPr>
          <w:rFonts w:ascii="Arial" w:hAnsi="Arial" w:cs="Arial"/>
          <w:color w:val="353535"/>
          <w:sz w:val="22"/>
          <w:szCs w:val="22"/>
        </w:rPr>
        <w:t>LTr</w:t>
      </w:r>
      <w:proofErr w:type="spellEnd"/>
      <w:r w:rsidRPr="00401EAA">
        <w:rPr>
          <w:rFonts w:ascii="Arial" w:hAnsi="Arial" w:cs="Arial"/>
          <w:color w:val="353535"/>
          <w:sz w:val="22"/>
          <w:szCs w:val="22"/>
        </w:rPr>
        <w:t xml:space="preserve"> impose à l’employeur de prendre les mesures nécessaires pour protéger la santé des travailleurs. Le Message du Conseil fédéral du 2 février 1994 précise également que </w:t>
      </w:r>
      <w:r w:rsidRPr="00401EAA">
        <w:rPr>
          <w:rFonts w:ascii="Arial" w:hAnsi="Arial" w:cs="Arial"/>
          <w:i/>
          <w:iCs/>
          <w:color w:val="353535"/>
          <w:sz w:val="22"/>
          <w:szCs w:val="22"/>
        </w:rPr>
        <w:t xml:space="preserve">« l’article 6 </w:t>
      </w:r>
      <w:proofErr w:type="spellStart"/>
      <w:r w:rsidRPr="00401EAA">
        <w:rPr>
          <w:rFonts w:ascii="Arial" w:hAnsi="Arial" w:cs="Arial"/>
          <w:i/>
          <w:iCs/>
          <w:color w:val="353535"/>
          <w:sz w:val="22"/>
          <w:szCs w:val="22"/>
        </w:rPr>
        <w:t>LTr</w:t>
      </w:r>
      <w:proofErr w:type="spellEnd"/>
      <w:r w:rsidRPr="00401EAA">
        <w:rPr>
          <w:rFonts w:ascii="Arial" w:hAnsi="Arial" w:cs="Arial"/>
          <w:i/>
          <w:iCs/>
          <w:color w:val="353535"/>
          <w:sz w:val="22"/>
          <w:szCs w:val="22"/>
        </w:rPr>
        <w:t xml:space="preserve"> a pour objet la prévention (…) un bon climat de travail constitue une meilleure prévention (…) d’autres facteurs sont importants comme une bonne information et la possibilité pour les personnes concernées de trouver conseil et soutien auprès d’une personne de confiance »</w:t>
      </w:r>
      <w:r w:rsidRPr="00401EAA">
        <w:rPr>
          <w:rFonts w:ascii="Arial" w:hAnsi="Arial" w:cs="Arial"/>
          <w:color w:val="353535"/>
          <w:sz w:val="22"/>
          <w:szCs w:val="22"/>
        </w:rPr>
        <w:t xml:space="preserve">. </w:t>
      </w:r>
    </w:p>
    <w:p w14:paraId="45A5AA57" w14:textId="142A85EF" w:rsidR="002323F1" w:rsidRPr="00401EAA" w:rsidRDefault="00376648" w:rsidP="00FE7386">
      <w:pPr>
        <w:spacing w:after="120"/>
        <w:jc w:val="both"/>
        <w:rPr>
          <w:rFonts w:ascii="Arial" w:hAnsi="Arial" w:cs="Arial"/>
          <w:sz w:val="22"/>
          <w:szCs w:val="22"/>
        </w:rPr>
      </w:pPr>
      <w:r w:rsidRPr="00401EAA">
        <w:rPr>
          <w:rFonts w:ascii="Arial" w:hAnsi="Arial" w:cs="Arial"/>
          <w:color w:val="353535"/>
          <w:sz w:val="22"/>
          <w:szCs w:val="22"/>
        </w:rPr>
        <w:t xml:space="preserve">L’article 2 OLT3 stipule que l’employeur est tenu de prendre toutes les mesures nécessaires afin d’assurer et d’améliorer la protection de la santé et de garantir la santé physique et psychique des travailleurs. Le commentaire du SECO sur l’article 2 OTL3 énumère les mesures à prendre, dont la désignation d’une personne interne ou externe à l’entreprise à laquelle les employés peuvent s’adresser en cas de conflit. </w:t>
      </w:r>
    </w:p>
    <w:sectPr w:rsidR="002323F1" w:rsidRPr="00401EAA" w:rsidSect="00376648">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0333" w14:textId="77777777" w:rsidR="00C85825" w:rsidRDefault="00C85825" w:rsidP="0082696A">
      <w:r>
        <w:separator/>
      </w:r>
    </w:p>
  </w:endnote>
  <w:endnote w:type="continuationSeparator" w:id="0">
    <w:p w14:paraId="2B6242D1" w14:textId="77777777" w:rsidR="00C85825" w:rsidRDefault="00C85825" w:rsidP="008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62541395"/>
      <w:docPartObj>
        <w:docPartGallery w:val="Page Numbers (Bottom of Page)"/>
        <w:docPartUnique/>
      </w:docPartObj>
    </w:sdtPr>
    <w:sdtEndPr>
      <w:rPr>
        <w:rStyle w:val="Numrodepage"/>
      </w:rPr>
    </w:sdtEndPr>
    <w:sdtContent>
      <w:p w14:paraId="30F7A6D5" w14:textId="77777777" w:rsidR="0082696A" w:rsidRDefault="0082696A" w:rsidP="00D8024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C800A3" w14:textId="77777777" w:rsidR="0082696A" w:rsidRDefault="0082696A" w:rsidP="008269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8366663"/>
      <w:docPartObj>
        <w:docPartGallery w:val="Page Numbers (Bottom of Page)"/>
        <w:docPartUnique/>
      </w:docPartObj>
    </w:sdtPr>
    <w:sdtEndPr>
      <w:rPr>
        <w:rStyle w:val="Numrodepage"/>
      </w:rPr>
    </w:sdtEndPr>
    <w:sdtContent>
      <w:p w14:paraId="148D31B7" w14:textId="66B7D730" w:rsidR="00D8024A" w:rsidRDefault="00D8024A" w:rsidP="009B400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9632360" w14:textId="52177863" w:rsidR="00D8024A" w:rsidRPr="002674ED" w:rsidRDefault="00D8024A" w:rsidP="00D8024A">
    <w:pPr>
      <w:pStyle w:val="Pieddepage"/>
      <w:ind w:right="360"/>
      <w:jc w:val="right"/>
      <w:rPr>
        <w:rFonts w:ascii="Arial" w:hAnsi="Arial" w:cs="Arial"/>
        <w:i/>
        <w:color w:val="A6A6A6" w:themeColor="background1" w:themeShade="A6"/>
        <w:sz w:val="16"/>
      </w:rPr>
    </w:pPr>
    <w:r w:rsidRPr="002674ED">
      <w:rPr>
        <w:rFonts w:ascii="Arial" w:hAnsi="Arial" w:cs="Arial"/>
        <w:i/>
        <w:color w:val="A6A6A6" w:themeColor="background1" w:themeShade="A6"/>
        <w:sz w:val="16"/>
      </w:rPr>
      <w:t xml:space="preserve">Version </w:t>
    </w:r>
    <w:r w:rsidR="0064758A">
      <w:rPr>
        <w:rFonts w:ascii="Arial" w:hAnsi="Arial" w:cs="Arial"/>
        <w:i/>
        <w:color w:val="A6A6A6" w:themeColor="background1" w:themeShade="A6"/>
        <w:sz w:val="16"/>
      </w:rPr>
      <w:t>18</w:t>
    </w:r>
    <w:r w:rsidRPr="002674ED">
      <w:rPr>
        <w:rFonts w:ascii="Arial" w:hAnsi="Arial" w:cs="Arial"/>
        <w:i/>
        <w:color w:val="A6A6A6" w:themeColor="background1" w:themeShade="A6"/>
        <w:sz w:val="16"/>
      </w:rPr>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BF1F6" w14:textId="77777777" w:rsidR="00C85825" w:rsidRDefault="00C85825" w:rsidP="0082696A">
      <w:r>
        <w:separator/>
      </w:r>
    </w:p>
  </w:footnote>
  <w:footnote w:type="continuationSeparator" w:id="0">
    <w:p w14:paraId="4B3405FC" w14:textId="77777777" w:rsidR="00C85825" w:rsidRDefault="00C85825" w:rsidP="0082696A">
      <w:r>
        <w:continuationSeparator/>
      </w:r>
    </w:p>
  </w:footnote>
  <w:footnote w:id="1">
    <w:p w14:paraId="7DF8428E" w14:textId="77777777" w:rsidR="00DA214C" w:rsidRPr="00DA214C" w:rsidRDefault="00DA214C" w:rsidP="00DA214C">
      <w:pPr>
        <w:widowControl w:val="0"/>
        <w:autoSpaceDE w:val="0"/>
        <w:autoSpaceDN w:val="0"/>
        <w:adjustRightInd w:val="0"/>
        <w:jc w:val="both"/>
        <w:rPr>
          <w:rFonts w:ascii="Arial" w:hAnsi="Arial" w:cs="Arial"/>
          <w:color w:val="333333"/>
          <w:sz w:val="18"/>
          <w:szCs w:val="22"/>
        </w:rPr>
      </w:pPr>
      <w:r>
        <w:rPr>
          <w:rStyle w:val="Appelnotedebasdep"/>
        </w:rPr>
        <w:footnoteRef/>
      </w:r>
      <w:r>
        <w:t xml:space="preserve"> </w:t>
      </w:r>
      <w:r w:rsidRPr="00DA214C">
        <w:rPr>
          <w:rFonts w:ascii="Arial" w:hAnsi="Arial" w:cs="Arial"/>
          <w:color w:val="333333"/>
          <w:sz w:val="18"/>
          <w:szCs w:val="22"/>
        </w:rPr>
        <w:t>Concrètement, il peut s’agir par exemple :</w:t>
      </w:r>
    </w:p>
    <w:p w14:paraId="381E43D0" w14:textId="2B98CBE3"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remarques scabreuses ou embarrassantes sur l'apparence physique;</w:t>
      </w:r>
    </w:p>
    <w:p w14:paraId="7C1C50B6" w14:textId="7CC21A44"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remarques sexistes ou de plaisanteries sur les caractéristiques sexuelles, le comportement sexuel ou l'orientation sexuelle;</w:t>
      </w:r>
    </w:p>
    <w:p w14:paraId="65514143" w14:textId="77777777"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présentation de matériel pornographique – qu'il soit montré ou suspendu;</w:t>
      </w:r>
    </w:p>
    <w:p w14:paraId="79419DF3" w14:textId="77777777"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d'invitations</w:t>
      </w:r>
      <w:proofErr w:type="gramEnd"/>
      <w:r w:rsidRPr="00DA214C">
        <w:rPr>
          <w:rFonts w:ascii="Arial" w:hAnsi="Arial" w:cs="Arial"/>
          <w:color w:val="333333"/>
          <w:sz w:val="18"/>
          <w:szCs w:val="22"/>
        </w:rPr>
        <w:t xml:space="preserve"> importunes dans un but sexuel</w:t>
      </w:r>
      <w:r w:rsidRPr="00DA214C">
        <w:rPr>
          <w:rStyle w:val="Appelnotedebasdep"/>
          <w:rFonts w:ascii="Arial" w:hAnsi="Arial" w:cs="Arial"/>
          <w:color w:val="333333"/>
          <w:sz w:val="18"/>
          <w:szCs w:val="22"/>
        </w:rPr>
        <w:footnoteRef/>
      </w:r>
      <w:r w:rsidRPr="00DA214C">
        <w:rPr>
          <w:rFonts w:ascii="Arial" w:hAnsi="Arial" w:cs="Arial"/>
          <w:color w:val="333333"/>
          <w:sz w:val="18"/>
          <w:szCs w:val="22"/>
        </w:rPr>
        <w:t>;</w:t>
      </w:r>
    </w:p>
    <w:p w14:paraId="655561B8" w14:textId="77777777"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contacts physiques non désirés;</w:t>
      </w:r>
    </w:p>
    <w:p w14:paraId="1792C629" w14:textId="6443C794"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pratiques consistant à suivre </w:t>
      </w:r>
      <w:r w:rsidR="006B3789">
        <w:rPr>
          <w:rFonts w:ascii="Arial" w:hAnsi="Arial" w:cs="Arial"/>
          <w:color w:val="333333"/>
          <w:sz w:val="18"/>
          <w:szCs w:val="22"/>
        </w:rPr>
        <w:t>la personne</w:t>
      </w:r>
      <w:r w:rsidRPr="00DA214C">
        <w:rPr>
          <w:rFonts w:ascii="Arial" w:hAnsi="Arial" w:cs="Arial"/>
          <w:color w:val="333333"/>
          <w:sz w:val="18"/>
          <w:szCs w:val="22"/>
        </w:rPr>
        <w:t xml:space="preserve"> à l'intérieur ou à l'extérieur de l'entreprise;</w:t>
      </w:r>
    </w:p>
    <w:p w14:paraId="74C8BF19" w14:textId="77777777" w:rsidR="00DA214C" w:rsidRPr="00DA214C"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333333"/>
          <w:sz w:val="18"/>
          <w:szCs w:val="22"/>
        </w:rPr>
      </w:pPr>
      <w:proofErr w:type="gramStart"/>
      <w:r w:rsidRPr="00DA214C">
        <w:rPr>
          <w:rFonts w:ascii="Arial" w:hAnsi="Arial" w:cs="Arial"/>
          <w:color w:val="333333"/>
          <w:sz w:val="18"/>
          <w:szCs w:val="22"/>
        </w:rPr>
        <w:t>de</w:t>
      </w:r>
      <w:proofErr w:type="gramEnd"/>
      <w:r w:rsidRPr="00DA214C">
        <w:rPr>
          <w:rFonts w:ascii="Arial" w:hAnsi="Arial" w:cs="Arial"/>
          <w:color w:val="333333"/>
          <w:sz w:val="18"/>
          <w:szCs w:val="22"/>
        </w:rPr>
        <w:t xml:space="preserve"> tentatives d'approches accompagnées de promesses de récompenses ou de menaces de représailles;</w:t>
      </w:r>
    </w:p>
    <w:p w14:paraId="545828BA" w14:textId="77777777" w:rsidR="00DA214C" w:rsidRPr="00DA214C" w:rsidRDefault="00DA214C" w:rsidP="00DA214C">
      <w:pPr>
        <w:pStyle w:val="Paragraphedeliste"/>
        <w:widowControl w:val="0"/>
        <w:numPr>
          <w:ilvl w:val="0"/>
          <w:numId w:val="3"/>
        </w:numPr>
        <w:autoSpaceDE w:val="0"/>
        <w:autoSpaceDN w:val="0"/>
        <w:adjustRightInd w:val="0"/>
        <w:spacing w:after="120"/>
        <w:ind w:left="709" w:hanging="357"/>
        <w:contextualSpacing w:val="0"/>
        <w:jc w:val="both"/>
        <w:rPr>
          <w:rFonts w:ascii="Arial" w:hAnsi="Arial" w:cs="Arial"/>
          <w:color w:val="333333"/>
          <w:sz w:val="18"/>
          <w:szCs w:val="22"/>
        </w:rPr>
      </w:pPr>
      <w:proofErr w:type="gramStart"/>
      <w:r w:rsidRPr="00DA214C">
        <w:rPr>
          <w:rFonts w:ascii="Arial" w:hAnsi="Arial" w:cs="Arial"/>
          <w:color w:val="333333"/>
          <w:sz w:val="18"/>
          <w:szCs w:val="22"/>
        </w:rPr>
        <w:t>d'agressions</w:t>
      </w:r>
      <w:proofErr w:type="gramEnd"/>
      <w:r w:rsidRPr="00DA214C">
        <w:rPr>
          <w:rFonts w:ascii="Arial" w:hAnsi="Arial" w:cs="Arial"/>
          <w:color w:val="333333"/>
          <w:sz w:val="18"/>
          <w:szCs w:val="22"/>
        </w:rPr>
        <w:t xml:space="preserve"> sexuelles, de contrainte sexuelle, de tentatives de viol ou de viols.</w:t>
      </w:r>
    </w:p>
    <w:p w14:paraId="551F5125" w14:textId="77777777" w:rsidR="00DA214C" w:rsidRPr="00DA214C" w:rsidRDefault="00DA214C" w:rsidP="00DA214C">
      <w:pPr>
        <w:pStyle w:val="Notedebasdepage"/>
        <w:ind w:left="352"/>
        <w:rPr>
          <w:lang w:val="fr-FR"/>
        </w:rPr>
      </w:pPr>
      <w:r w:rsidRPr="00DA214C">
        <w:rPr>
          <w:rFonts w:ascii="Arial" w:hAnsi="Arial" w:cs="Arial"/>
          <w:color w:val="333333"/>
          <w:sz w:val="18"/>
          <w:szCs w:val="22"/>
        </w:rPr>
        <w:t xml:space="preserve">Une règle simple permet de déterminer si une situation constitue un simple flirt, un début de relation amoureuse ou sexuelle entre collègues ou au contraire un cas de harcèlement </w:t>
      </w:r>
      <w:proofErr w:type="gramStart"/>
      <w:r w:rsidRPr="00DA214C">
        <w:rPr>
          <w:rFonts w:ascii="Arial" w:hAnsi="Arial" w:cs="Arial"/>
          <w:color w:val="333333"/>
          <w:sz w:val="18"/>
          <w:szCs w:val="22"/>
        </w:rPr>
        <w:t>sexuel:</w:t>
      </w:r>
      <w:proofErr w:type="gramEnd"/>
      <w:r w:rsidRPr="00DA214C">
        <w:rPr>
          <w:rFonts w:ascii="Arial" w:hAnsi="Arial" w:cs="Arial"/>
          <w:color w:val="333333"/>
          <w:sz w:val="18"/>
          <w:szCs w:val="22"/>
        </w:rPr>
        <w:t xml:space="preserve"> ce qui distingue les deux types de situations n'est pas l'intention de la personne à l'origine de l'acte mais la façon dont il est ressenti par la personne concernée, le caractère désiré ou non du comportement.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400E"/>
    <w:multiLevelType w:val="hybridMultilevel"/>
    <w:tmpl w:val="3B0A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003B2"/>
    <w:multiLevelType w:val="hybridMultilevel"/>
    <w:tmpl w:val="FE2ECDA8"/>
    <w:lvl w:ilvl="0" w:tplc="8FEA7122">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F2F87"/>
    <w:multiLevelType w:val="hybridMultilevel"/>
    <w:tmpl w:val="581A4EC8"/>
    <w:lvl w:ilvl="0" w:tplc="5ADC098E">
      <w:numFmt w:val="bullet"/>
      <w:lvlText w:val="-"/>
      <w:lvlJc w:val="left"/>
      <w:pPr>
        <w:ind w:left="720" w:hanging="360"/>
      </w:pPr>
      <w:rPr>
        <w:rFonts w:ascii="Arial" w:eastAsiaTheme="minorEastAsia" w:hAnsi="Arial" w:cs="Arial" w:hint="default"/>
      </w:rPr>
    </w:lvl>
    <w:lvl w:ilvl="1" w:tplc="09C8A84A">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14904"/>
    <w:multiLevelType w:val="hybridMultilevel"/>
    <w:tmpl w:val="E1922E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DB87186"/>
    <w:multiLevelType w:val="hybridMultilevel"/>
    <w:tmpl w:val="F0F2FE94"/>
    <w:lvl w:ilvl="0" w:tplc="C4C696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8B5495"/>
    <w:multiLevelType w:val="multilevel"/>
    <w:tmpl w:val="E1922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EA0E6E"/>
    <w:multiLevelType w:val="hybridMultilevel"/>
    <w:tmpl w:val="AC4420E4"/>
    <w:lvl w:ilvl="0" w:tplc="8FEA7122">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918140D"/>
    <w:multiLevelType w:val="hybridMultilevel"/>
    <w:tmpl w:val="21E240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D040970"/>
    <w:multiLevelType w:val="hybridMultilevel"/>
    <w:tmpl w:val="1D12AF28"/>
    <w:lvl w:ilvl="0" w:tplc="C4C696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562985"/>
    <w:multiLevelType w:val="hybridMultilevel"/>
    <w:tmpl w:val="0AEEBEF0"/>
    <w:lvl w:ilvl="0" w:tplc="8FEA7122">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9"/>
  </w:num>
  <w:num w:numId="4">
    <w:abstractNumId w:val="1"/>
  </w:num>
  <w:num w:numId="5">
    <w:abstractNumId w:val="0"/>
  </w:num>
  <w:num w:numId="6">
    <w:abstractNumId w:val="2"/>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F1"/>
    <w:rsid w:val="000117E6"/>
    <w:rsid w:val="00016882"/>
    <w:rsid w:val="00017F11"/>
    <w:rsid w:val="00031E8D"/>
    <w:rsid w:val="00090C47"/>
    <w:rsid w:val="000A1755"/>
    <w:rsid w:val="00161B47"/>
    <w:rsid w:val="00173345"/>
    <w:rsid w:val="00174F0D"/>
    <w:rsid w:val="00190970"/>
    <w:rsid w:val="002323F1"/>
    <w:rsid w:val="00256B17"/>
    <w:rsid w:val="002674ED"/>
    <w:rsid w:val="002A6866"/>
    <w:rsid w:val="002D72FB"/>
    <w:rsid w:val="002E52A2"/>
    <w:rsid w:val="0030728A"/>
    <w:rsid w:val="003728A4"/>
    <w:rsid w:val="00376648"/>
    <w:rsid w:val="003E5358"/>
    <w:rsid w:val="00401EAA"/>
    <w:rsid w:val="00415EA0"/>
    <w:rsid w:val="00434B04"/>
    <w:rsid w:val="00485A2B"/>
    <w:rsid w:val="004863C9"/>
    <w:rsid w:val="00490E8A"/>
    <w:rsid w:val="004C2829"/>
    <w:rsid w:val="004D2E3D"/>
    <w:rsid w:val="004F5383"/>
    <w:rsid w:val="005014DF"/>
    <w:rsid w:val="00541F62"/>
    <w:rsid w:val="005720F8"/>
    <w:rsid w:val="00593F63"/>
    <w:rsid w:val="005A1098"/>
    <w:rsid w:val="005F531C"/>
    <w:rsid w:val="00615189"/>
    <w:rsid w:val="00623E0E"/>
    <w:rsid w:val="006368D1"/>
    <w:rsid w:val="0064758A"/>
    <w:rsid w:val="0067698A"/>
    <w:rsid w:val="006B3789"/>
    <w:rsid w:val="007117CA"/>
    <w:rsid w:val="00766EF4"/>
    <w:rsid w:val="00784C1B"/>
    <w:rsid w:val="007920D2"/>
    <w:rsid w:val="007C1B08"/>
    <w:rsid w:val="007E09B6"/>
    <w:rsid w:val="0082696A"/>
    <w:rsid w:val="00852DE1"/>
    <w:rsid w:val="00880364"/>
    <w:rsid w:val="00882FF3"/>
    <w:rsid w:val="008C1A9C"/>
    <w:rsid w:val="00936FD5"/>
    <w:rsid w:val="00945DBD"/>
    <w:rsid w:val="00A01599"/>
    <w:rsid w:val="00A307D4"/>
    <w:rsid w:val="00A37F1E"/>
    <w:rsid w:val="00AE29D4"/>
    <w:rsid w:val="00AF1416"/>
    <w:rsid w:val="00B02D88"/>
    <w:rsid w:val="00B305CE"/>
    <w:rsid w:val="00B434D9"/>
    <w:rsid w:val="00B677B0"/>
    <w:rsid w:val="00BD71D9"/>
    <w:rsid w:val="00BE48FD"/>
    <w:rsid w:val="00C53207"/>
    <w:rsid w:val="00C85825"/>
    <w:rsid w:val="00CC1F2C"/>
    <w:rsid w:val="00CE2621"/>
    <w:rsid w:val="00D40043"/>
    <w:rsid w:val="00D709F2"/>
    <w:rsid w:val="00D8024A"/>
    <w:rsid w:val="00DA214C"/>
    <w:rsid w:val="00DE4242"/>
    <w:rsid w:val="00E2247C"/>
    <w:rsid w:val="00E47D6B"/>
    <w:rsid w:val="00EA5298"/>
    <w:rsid w:val="00ED20B9"/>
    <w:rsid w:val="00F149A9"/>
    <w:rsid w:val="00F4664B"/>
    <w:rsid w:val="00FA33BA"/>
    <w:rsid w:val="00FD06E7"/>
    <w:rsid w:val="00FE73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553B"/>
  <w15:chartTrackingRefBased/>
  <w15:docId w15:val="{A8509CE7-2A8C-534A-B884-5D1DE9B6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117E6"/>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17E6"/>
    <w:pPr>
      <w:ind w:left="720"/>
      <w:contextualSpacing/>
    </w:pPr>
    <w:rPr>
      <w:lang w:val="fr-FR"/>
    </w:rPr>
  </w:style>
  <w:style w:type="paragraph" w:styleId="Pieddepage">
    <w:name w:val="footer"/>
    <w:basedOn w:val="Normal"/>
    <w:link w:val="PieddepageCar"/>
    <w:uiPriority w:val="99"/>
    <w:unhideWhenUsed/>
    <w:rsid w:val="0082696A"/>
    <w:pPr>
      <w:tabs>
        <w:tab w:val="center" w:pos="4536"/>
        <w:tab w:val="right" w:pos="9072"/>
      </w:tabs>
    </w:pPr>
  </w:style>
  <w:style w:type="character" w:customStyle="1" w:styleId="PieddepageCar">
    <w:name w:val="Pied de page Car"/>
    <w:basedOn w:val="Policepardfaut"/>
    <w:link w:val="Pieddepage"/>
    <w:uiPriority w:val="99"/>
    <w:rsid w:val="0082696A"/>
    <w:rPr>
      <w:rFonts w:eastAsiaTheme="minorEastAsia"/>
    </w:rPr>
  </w:style>
  <w:style w:type="character" w:styleId="Numrodepage">
    <w:name w:val="page number"/>
    <w:basedOn w:val="Policepardfaut"/>
    <w:uiPriority w:val="99"/>
    <w:semiHidden/>
    <w:unhideWhenUsed/>
    <w:rsid w:val="0082696A"/>
  </w:style>
  <w:style w:type="paragraph" w:styleId="Notedebasdepage">
    <w:name w:val="footnote text"/>
    <w:basedOn w:val="Normal"/>
    <w:link w:val="NotedebasdepageCar"/>
    <w:uiPriority w:val="99"/>
    <w:semiHidden/>
    <w:unhideWhenUsed/>
    <w:rsid w:val="00DA214C"/>
    <w:rPr>
      <w:sz w:val="20"/>
      <w:szCs w:val="20"/>
    </w:rPr>
  </w:style>
  <w:style w:type="character" w:customStyle="1" w:styleId="NotedebasdepageCar">
    <w:name w:val="Note de bas de page Car"/>
    <w:basedOn w:val="Policepardfaut"/>
    <w:link w:val="Notedebasdepage"/>
    <w:uiPriority w:val="99"/>
    <w:semiHidden/>
    <w:rsid w:val="00DA214C"/>
    <w:rPr>
      <w:rFonts w:eastAsiaTheme="minorEastAsia"/>
      <w:sz w:val="20"/>
      <w:szCs w:val="20"/>
    </w:rPr>
  </w:style>
  <w:style w:type="character" w:styleId="Appelnotedebasdep">
    <w:name w:val="footnote reference"/>
    <w:basedOn w:val="Policepardfaut"/>
    <w:uiPriority w:val="99"/>
    <w:semiHidden/>
    <w:unhideWhenUsed/>
    <w:rsid w:val="00DA214C"/>
    <w:rPr>
      <w:vertAlign w:val="superscript"/>
    </w:rPr>
  </w:style>
  <w:style w:type="paragraph" w:styleId="Textedebulles">
    <w:name w:val="Balloon Text"/>
    <w:basedOn w:val="Normal"/>
    <w:link w:val="TextedebullesCar"/>
    <w:uiPriority w:val="99"/>
    <w:semiHidden/>
    <w:unhideWhenUsed/>
    <w:rsid w:val="002E52A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52A2"/>
    <w:rPr>
      <w:rFonts w:ascii="Times New Roman" w:eastAsiaTheme="minorEastAsia" w:hAnsi="Times New Roman" w:cs="Times New Roman"/>
      <w:sz w:val="18"/>
      <w:szCs w:val="18"/>
    </w:rPr>
  </w:style>
  <w:style w:type="character" w:styleId="Marquedecommentaire">
    <w:name w:val="annotation reference"/>
    <w:basedOn w:val="Policepardfaut"/>
    <w:uiPriority w:val="99"/>
    <w:semiHidden/>
    <w:unhideWhenUsed/>
    <w:rsid w:val="00D709F2"/>
    <w:rPr>
      <w:sz w:val="18"/>
      <w:szCs w:val="18"/>
    </w:rPr>
  </w:style>
  <w:style w:type="paragraph" w:styleId="Commentaire">
    <w:name w:val="annotation text"/>
    <w:basedOn w:val="Normal"/>
    <w:link w:val="CommentaireCar"/>
    <w:uiPriority w:val="99"/>
    <w:semiHidden/>
    <w:unhideWhenUsed/>
    <w:rsid w:val="00D709F2"/>
  </w:style>
  <w:style w:type="character" w:customStyle="1" w:styleId="CommentaireCar">
    <w:name w:val="Commentaire Car"/>
    <w:basedOn w:val="Policepardfaut"/>
    <w:link w:val="Commentaire"/>
    <w:uiPriority w:val="99"/>
    <w:semiHidden/>
    <w:rsid w:val="00D709F2"/>
    <w:rPr>
      <w:rFonts w:eastAsiaTheme="minorEastAsia"/>
    </w:rPr>
  </w:style>
  <w:style w:type="paragraph" w:styleId="Objetducommentaire">
    <w:name w:val="annotation subject"/>
    <w:basedOn w:val="Commentaire"/>
    <w:next w:val="Commentaire"/>
    <w:link w:val="ObjetducommentaireCar"/>
    <w:uiPriority w:val="99"/>
    <w:semiHidden/>
    <w:unhideWhenUsed/>
    <w:rsid w:val="00D709F2"/>
    <w:rPr>
      <w:b/>
      <w:bCs/>
      <w:sz w:val="20"/>
      <w:szCs w:val="20"/>
    </w:rPr>
  </w:style>
  <w:style w:type="character" w:customStyle="1" w:styleId="ObjetducommentaireCar">
    <w:name w:val="Objet du commentaire Car"/>
    <w:basedOn w:val="CommentaireCar"/>
    <w:link w:val="Objetducommentaire"/>
    <w:uiPriority w:val="99"/>
    <w:semiHidden/>
    <w:rsid w:val="00D709F2"/>
    <w:rPr>
      <w:rFonts w:eastAsiaTheme="minorEastAsia"/>
      <w:b/>
      <w:bCs/>
      <w:sz w:val="20"/>
      <w:szCs w:val="20"/>
    </w:rPr>
  </w:style>
  <w:style w:type="paragraph" w:styleId="Rvision">
    <w:name w:val="Revision"/>
    <w:hidden/>
    <w:uiPriority w:val="99"/>
    <w:semiHidden/>
    <w:rsid w:val="00AE29D4"/>
    <w:rPr>
      <w:rFonts w:eastAsiaTheme="minorEastAsia"/>
    </w:rPr>
  </w:style>
  <w:style w:type="paragraph" w:styleId="En-tte">
    <w:name w:val="header"/>
    <w:basedOn w:val="Normal"/>
    <w:link w:val="En-tteCar"/>
    <w:uiPriority w:val="99"/>
    <w:unhideWhenUsed/>
    <w:rsid w:val="00D8024A"/>
    <w:pPr>
      <w:tabs>
        <w:tab w:val="center" w:pos="4536"/>
        <w:tab w:val="right" w:pos="9072"/>
      </w:tabs>
    </w:pPr>
  </w:style>
  <w:style w:type="character" w:customStyle="1" w:styleId="En-tteCar">
    <w:name w:val="En-tête Car"/>
    <w:basedOn w:val="Policepardfaut"/>
    <w:link w:val="En-tte"/>
    <w:uiPriority w:val="99"/>
    <w:rsid w:val="00D8024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32462">
      <w:bodyDiv w:val="1"/>
      <w:marLeft w:val="0"/>
      <w:marRight w:val="0"/>
      <w:marTop w:val="0"/>
      <w:marBottom w:val="0"/>
      <w:divBdr>
        <w:top w:val="none" w:sz="0" w:space="0" w:color="auto"/>
        <w:left w:val="none" w:sz="0" w:space="0" w:color="auto"/>
        <w:bottom w:val="none" w:sz="0" w:space="0" w:color="auto"/>
        <w:right w:val="none" w:sz="0" w:space="0" w:color="auto"/>
      </w:divBdr>
      <w:divsChild>
        <w:div w:id="535511295">
          <w:marLeft w:val="0"/>
          <w:marRight w:val="0"/>
          <w:marTop w:val="0"/>
          <w:marBottom w:val="0"/>
          <w:divBdr>
            <w:top w:val="none" w:sz="0" w:space="0" w:color="auto"/>
            <w:left w:val="none" w:sz="0" w:space="0" w:color="auto"/>
            <w:bottom w:val="none" w:sz="0" w:space="0" w:color="auto"/>
            <w:right w:val="none" w:sz="0" w:space="0" w:color="auto"/>
          </w:divBdr>
        </w:div>
        <w:div w:id="462847744">
          <w:marLeft w:val="0"/>
          <w:marRight w:val="0"/>
          <w:marTop w:val="0"/>
          <w:marBottom w:val="0"/>
          <w:divBdr>
            <w:top w:val="none" w:sz="0" w:space="0" w:color="auto"/>
            <w:left w:val="none" w:sz="0" w:space="0" w:color="auto"/>
            <w:bottom w:val="none" w:sz="0" w:space="0" w:color="auto"/>
            <w:right w:val="none" w:sz="0" w:space="0" w:color="auto"/>
          </w:divBdr>
        </w:div>
        <w:div w:id="1282541537">
          <w:marLeft w:val="0"/>
          <w:marRight w:val="0"/>
          <w:marTop w:val="0"/>
          <w:marBottom w:val="0"/>
          <w:divBdr>
            <w:top w:val="none" w:sz="0" w:space="0" w:color="auto"/>
            <w:left w:val="none" w:sz="0" w:space="0" w:color="auto"/>
            <w:bottom w:val="none" w:sz="0" w:space="0" w:color="auto"/>
            <w:right w:val="none" w:sz="0" w:space="0" w:color="auto"/>
          </w:divBdr>
        </w:div>
        <w:div w:id="1587618361">
          <w:marLeft w:val="0"/>
          <w:marRight w:val="0"/>
          <w:marTop w:val="0"/>
          <w:marBottom w:val="0"/>
          <w:divBdr>
            <w:top w:val="none" w:sz="0" w:space="0" w:color="auto"/>
            <w:left w:val="none" w:sz="0" w:space="0" w:color="auto"/>
            <w:bottom w:val="none" w:sz="0" w:space="0" w:color="auto"/>
            <w:right w:val="none" w:sz="0" w:space="0" w:color="auto"/>
          </w:divBdr>
        </w:div>
        <w:div w:id="1975213498">
          <w:marLeft w:val="0"/>
          <w:marRight w:val="0"/>
          <w:marTop w:val="0"/>
          <w:marBottom w:val="0"/>
          <w:divBdr>
            <w:top w:val="none" w:sz="0" w:space="0" w:color="auto"/>
            <w:left w:val="none" w:sz="0" w:space="0" w:color="auto"/>
            <w:bottom w:val="none" w:sz="0" w:space="0" w:color="auto"/>
            <w:right w:val="none" w:sz="0" w:space="0" w:color="auto"/>
          </w:divBdr>
        </w:div>
        <w:div w:id="1411123897">
          <w:marLeft w:val="0"/>
          <w:marRight w:val="0"/>
          <w:marTop w:val="0"/>
          <w:marBottom w:val="0"/>
          <w:divBdr>
            <w:top w:val="none" w:sz="0" w:space="0" w:color="auto"/>
            <w:left w:val="none" w:sz="0" w:space="0" w:color="auto"/>
            <w:bottom w:val="none" w:sz="0" w:space="0" w:color="auto"/>
            <w:right w:val="none" w:sz="0" w:space="0" w:color="auto"/>
          </w:divBdr>
        </w:div>
        <w:div w:id="1404572629">
          <w:marLeft w:val="0"/>
          <w:marRight w:val="0"/>
          <w:marTop w:val="0"/>
          <w:marBottom w:val="0"/>
          <w:divBdr>
            <w:top w:val="none" w:sz="0" w:space="0" w:color="auto"/>
            <w:left w:val="none" w:sz="0" w:space="0" w:color="auto"/>
            <w:bottom w:val="none" w:sz="0" w:space="0" w:color="auto"/>
            <w:right w:val="none" w:sz="0" w:space="0" w:color="auto"/>
          </w:divBdr>
        </w:div>
        <w:div w:id="539706672">
          <w:marLeft w:val="0"/>
          <w:marRight w:val="0"/>
          <w:marTop w:val="0"/>
          <w:marBottom w:val="0"/>
          <w:divBdr>
            <w:top w:val="none" w:sz="0" w:space="0" w:color="auto"/>
            <w:left w:val="none" w:sz="0" w:space="0" w:color="auto"/>
            <w:bottom w:val="none" w:sz="0" w:space="0" w:color="auto"/>
            <w:right w:val="none" w:sz="0" w:space="0" w:color="auto"/>
          </w:divBdr>
          <w:divsChild>
            <w:div w:id="1615209785">
              <w:marLeft w:val="0"/>
              <w:marRight w:val="0"/>
              <w:marTop w:val="0"/>
              <w:marBottom w:val="0"/>
              <w:divBdr>
                <w:top w:val="none" w:sz="0" w:space="0" w:color="auto"/>
                <w:left w:val="none" w:sz="0" w:space="0" w:color="auto"/>
                <w:bottom w:val="none" w:sz="0" w:space="0" w:color="auto"/>
                <w:right w:val="none" w:sz="0" w:space="0" w:color="auto"/>
              </w:divBdr>
              <w:divsChild>
                <w:div w:id="1373731065">
                  <w:marLeft w:val="0"/>
                  <w:marRight w:val="0"/>
                  <w:marTop w:val="0"/>
                  <w:marBottom w:val="0"/>
                  <w:divBdr>
                    <w:top w:val="none" w:sz="0" w:space="0" w:color="auto"/>
                    <w:left w:val="none" w:sz="0" w:space="0" w:color="auto"/>
                    <w:bottom w:val="none" w:sz="0" w:space="0" w:color="auto"/>
                    <w:right w:val="none" w:sz="0" w:space="0" w:color="auto"/>
                  </w:divBdr>
                </w:div>
                <w:div w:id="371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8676">
          <w:marLeft w:val="0"/>
          <w:marRight w:val="0"/>
          <w:marTop w:val="0"/>
          <w:marBottom w:val="0"/>
          <w:divBdr>
            <w:top w:val="none" w:sz="0" w:space="0" w:color="auto"/>
            <w:left w:val="none" w:sz="0" w:space="0" w:color="auto"/>
            <w:bottom w:val="none" w:sz="0" w:space="0" w:color="auto"/>
            <w:right w:val="none" w:sz="0" w:space="0" w:color="auto"/>
          </w:divBdr>
          <w:divsChild>
            <w:div w:id="1704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21</cp:revision>
  <cp:lastPrinted>2018-12-06T08:47:00Z</cp:lastPrinted>
  <dcterms:created xsi:type="dcterms:W3CDTF">2018-10-22T07:36:00Z</dcterms:created>
  <dcterms:modified xsi:type="dcterms:W3CDTF">2018-12-17T10:23:00Z</dcterms:modified>
</cp:coreProperties>
</file>